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苏州晶云药物科技有限</w:t>
      </w:r>
      <w:r>
        <w:rPr>
          <w:rFonts w:hint="eastAsia" w:ascii="微软雅黑" w:hAnsi="微软雅黑" w:eastAsia="微软雅黑"/>
          <w:b/>
          <w:sz w:val="32"/>
          <w:lang w:eastAsia="zh-CN"/>
        </w:rPr>
        <w:t>公司实习生需求</w:t>
      </w:r>
    </w:p>
    <w:p>
      <w:pPr>
        <w:pStyle w:val="19"/>
        <w:snapToGrid w:val="0"/>
        <w:spacing w:before="156" w:beforeLines="50" w:beforeAutospacing="0" w:after="156" w:afterLines="5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了解晶云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苏州晶云药物科技有限公司成立于2010年，是中国首家专注于晶型药物研发和产业化的公司。致力于用全球最创新的技术改变制药行业，让人们早日用上高质量药物，成为国内外首仿药的领导者，用晶体技术撬动制药行业；并且，以国际领先的晶体技术平台为支点，建立垂直化新药开发平台，为全球创新药公司提供最专业的新药开发服务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晶云总部坐落于苏州工业园区生物纳米园，公司拥有5000多平方米研发和办公面积，在美国新泽西及北京设有研发中心，现有近120名员工，其中博士占比13%，硕士占比53%，学士占比34%，并且核心管理团队经验丰富，共积累该领域100多年研发和管理经验，负责超过1000个药物分子晶型研究，是100多项药物晶型专利的申请人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晶云成立7年多以来，已和国内外300多家制药公司建立合作，为客户提供新药开发技术服务，客户包括了全球排名前20中的12家和国内超过50%从事1.1类新药研发的公司。同时，晶云利用国际领先的晶型研发技术，积极开展自主创新研发，目前已经对90多个重要新药化合物进行了深入的晶型研究，涉及癌症、神经系统疾病、感染类疾病、糖尿病、类风关、心血管疾病等对药物需求巨大的疾病领域。针对这些化合物研发出近300个新晶型，共申请224项发明专利，其中11件已授权，47件实审中，58件已申请PCT，48件已进入其他国家（包括美国、欧洲、日本、印度、墨西哥等），并成功实现6个重磅化合物的国际及国内首仿合作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作为迅速发展，富有朝气的创新创业公司，我们需要实事求是乐观向上，自驱动力自强不息，有点追求有点理想的的优秀人才加盟，一起让人生结晶，让韶华腾云！</w:t>
      </w:r>
    </w:p>
    <w:p>
      <w:pPr>
        <w:pStyle w:val="19"/>
        <w:snapToGrid w:val="0"/>
        <w:spacing w:before="93" w:beforeLines="30" w:beforeAutospacing="0" w:after="93" w:afterLines="3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  <w:lang w:eastAsia="zh-CN"/>
        </w:rPr>
        <w:t>实习生</w:t>
      </w:r>
      <w:r>
        <w:rPr>
          <w:rFonts w:hint="eastAsia" w:cs="微软雅黑" w:asciiTheme="majorEastAsia" w:hAnsiTheme="majorEastAsia" w:eastAsiaTheme="majorEastAsia"/>
          <w:b/>
          <w:szCs w:val="28"/>
        </w:rPr>
        <w:t>招聘岗位(苏州)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岗位</w:t>
      </w:r>
      <w:r>
        <w:rPr>
          <w:rFonts w:hint="default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：专利与立项部实习生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岗位职责：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default" w:ascii="微软雅黑" w:hAnsi="微软雅黑" w:eastAsia="微软雅黑" w:cs="Arial"/>
          <w:color w:val="000000"/>
          <w:sz w:val="20"/>
          <w:szCs w:val="20"/>
          <w:lang w:val="en-US" w:eastAsia="zh-CN"/>
        </w:rPr>
        <w:t>1.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 完成所有专利合同签约、付款、报销、申请补贴等；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default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2.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文献和专利检索、下载、专利文件跟踪和保存、专利翻译等（各类通知书）；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default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3.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完成其他主管交代的工作。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岗位要求：</w:t>
      </w:r>
    </w:p>
    <w:p>
      <w:pPr>
        <w:widowControl/>
        <w:numPr>
          <w:ilvl w:val="0"/>
          <w:numId w:val="1"/>
        </w:numPr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本科及以上学历，英语、化学、生物、医药、生命科学等相关专业优先；</w:t>
      </w:r>
    </w:p>
    <w:p>
      <w:pPr>
        <w:widowControl/>
        <w:numPr>
          <w:ilvl w:val="0"/>
          <w:numId w:val="1"/>
        </w:numPr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>诚实、学习力和执行力强</w:t>
      </w:r>
    </w:p>
    <w:p>
      <w:pPr>
        <w:widowControl/>
        <w:numPr>
          <w:ilvl w:val="0"/>
          <w:numId w:val="1"/>
        </w:numPr>
        <w:spacing w:line="360" w:lineRule="exact"/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/>
        </w:rPr>
      </w:pPr>
      <w:bookmarkStart w:id="0" w:name="_GoBack"/>
      <w:r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每周至少全职工作3天</w:t>
      </w:r>
    </w:p>
    <w:bookmarkEnd w:id="0"/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岗位</w:t>
      </w:r>
      <w:r>
        <w:rPr>
          <w:rFonts w:hint="default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sz w:val="20"/>
          <w:szCs w:val="20"/>
          <w:lang w:val="en-US" w:eastAsia="zh-CN"/>
        </w:rPr>
        <w:t>：采购实习生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岗位职责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及时收集汇总各部门采购需求并确认；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根据采购需求在规定时间内询价并汇报；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签约订购并记录采购进度及到货时间；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跟踪维护物品质量，落实采购各项规定；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整理供应商信息、部门合同及各项单据；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填写库存报表及采购申请工作；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检验入库货物，科学安排库房，做好月盘点工作；</w:t>
      </w:r>
    </w:p>
    <w:p>
      <w:pPr>
        <w:widowControl/>
        <w:numPr>
          <w:ilvl w:val="0"/>
          <w:numId w:val="2"/>
        </w:numPr>
        <w:spacing w:line="360" w:lineRule="exact"/>
        <w:ind w:leftChars="0"/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完成部门领导交代的其它事务。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岗位要求：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1.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大专及以上学历，医药化工背景优先；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2.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能够熟练使用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  <w:t>Office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等办公软件；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  <w:t>3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有良好的成本意识和沟通协调能力；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  <w:t>4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有较强的学习能力和优秀的执行力；</w:t>
      </w:r>
    </w:p>
    <w:p>
      <w:pPr>
        <w:widowControl/>
        <w:spacing w:line="360" w:lineRule="exact"/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  <w:t>5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爱岗敬业，有团队合作精神；</w:t>
      </w:r>
    </w:p>
    <w:p>
      <w:pPr>
        <w:widowControl/>
        <w:spacing w:line="360" w:lineRule="exact"/>
        <w:rPr>
          <w:rFonts w:hint="eastAsia" w:cs="微软雅黑" w:asciiTheme="majorEastAsia" w:hAnsiTheme="majorEastAsia" w:eastAsiaTheme="majorEastAsia"/>
          <w:b/>
          <w:szCs w:val="28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/>
        </w:rPr>
        <w:t>6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val="en-US" w:eastAsia="zh-CN"/>
        </w:rPr>
        <w:t xml:space="preserve">. </w:t>
      </w:r>
      <w:r>
        <w:rPr>
          <w:rFonts w:hint="eastAsia" w:ascii="微软雅黑" w:hAnsi="微软雅黑" w:eastAsia="微软雅黑" w:cs="Arial"/>
          <w:color w:val="000000"/>
          <w:sz w:val="20"/>
          <w:szCs w:val="20"/>
          <w:lang w:eastAsia="zh-CN"/>
        </w:rPr>
        <w:t>开朗、乐观、诚实、正直。</w:t>
      </w:r>
    </w:p>
    <w:p>
      <w:pPr>
        <w:pStyle w:val="19"/>
        <w:snapToGrid w:val="0"/>
        <w:spacing w:before="93" w:beforeLines="30" w:beforeAutospacing="0" w:after="93" w:afterLines="30" w:afterAutospacing="0" w:line="320" w:lineRule="exact"/>
        <w:jc w:val="both"/>
        <w:rPr>
          <w:rFonts w:hint="eastAsia" w:cs="微软雅黑" w:asciiTheme="majorEastAsia" w:hAnsiTheme="majorEastAsia" w:eastAsiaTheme="majorEastAsia"/>
          <w:b/>
          <w:szCs w:val="28"/>
        </w:rPr>
      </w:pPr>
    </w:p>
    <w:p>
      <w:pPr>
        <w:pStyle w:val="19"/>
        <w:snapToGrid w:val="0"/>
        <w:spacing w:before="93" w:beforeLines="30" w:beforeAutospacing="0" w:after="93" w:afterLines="3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联系方式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公司地址：苏州工业园区星湖街218号生物纳米园B4幢1-3楼，215123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公司网址：</w:t>
      </w:r>
      <w:r>
        <w:fldChar w:fldCharType="begin"/>
      </w:r>
      <w:r>
        <w:instrText xml:space="preserve"> HYPERLINK "http://www.crystalpharmatech.com"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 w:val="20"/>
          <w:szCs w:val="20"/>
        </w:rPr>
        <w:t xml:space="preserve">www.crystalpharmatech.com  </w:t>
      </w:r>
      <w:r>
        <w:rPr>
          <w:rStyle w:val="8"/>
          <w:rFonts w:hint="eastAsia" w:ascii="微软雅黑" w:hAnsi="微软雅黑" w:eastAsia="微软雅黑"/>
          <w:sz w:val="20"/>
          <w:szCs w:val="20"/>
        </w:rPr>
        <w:fldChar w:fldCharType="end"/>
      </w:r>
      <w:r>
        <w:rPr>
          <w:rFonts w:ascii="微软雅黑" w:hAnsi="微软雅黑" w:eastAsia="微软雅黑" w:cs="Times New Roman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Times New Roman"/>
          <w:sz w:val="20"/>
          <w:szCs w:val="20"/>
        </w:rPr>
        <w:t xml:space="preserve">              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简历投递：</w:t>
      </w:r>
      <w:r>
        <w:fldChar w:fldCharType="begin"/>
      </w:r>
      <w:r>
        <w:instrText xml:space="preserve"> HYPERLINK "mailto:hr@crystalpharmatech.com" </w:instrText>
      </w:r>
      <w:r>
        <w:fldChar w:fldCharType="separate"/>
      </w:r>
      <w:r>
        <w:rPr>
          <w:rFonts w:ascii="微软雅黑" w:hAnsi="微软雅黑" w:eastAsia="微软雅黑"/>
          <w:sz w:val="20"/>
          <w:szCs w:val="20"/>
        </w:rPr>
        <w:t>hr@crystalpharmatech.com</w:t>
      </w:r>
      <w:r>
        <w:rPr>
          <w:rFonts w:ascii="微软雅黑" w:hAnsi="微软雅黑" w:eastAsia="微软雅黑"/>
          <w:sz w:val="20"/>
          <w:szCs w:val="20"/>
        </w:rPr>
        <w:fldChar w:fldCharType="end"/>
      </w:r>
      <w:r>
        <w:rPr>
          <w:rFonts w:hint="eastAsia" w:ascii="微软雅黑" w:hAnsi="微软雅黑" w:eastAsia="微软雅黑"/>
          <w:sz w:val="20"/>
          <w:szCs w:val="20"/>
        </w:rPr>
        <w:t xml:space="preserve">     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投递格式：投递岗位-姓名-毕业院校-学历-专业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hint="eastAsia"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联系方式：张小姐，</w:t>
      </w:r>
      <w:r>
        <w:rPr>
          <w:rFonts w:ascii="微软雅黑" w:hAnsi="微软雅黑" w:eastAsia="微软雅黑" w:cs="Times New Roman"/>
          <w:sz w:val="20"/>
          <w:szCs w:val="20"/>
        </w:rPr>
        <w:t>0512-69561921</w:t>
      </w:r>
      <w:r>
        <w:rPr>
          <w:rFonts w:hint="eastAsia" w:ascii="微软雅黑" w:hAnsi="微软雅黑" w:eastAsia="微软雅黑" w:cs="Times New Roman"/>
          <w:sz w:val="20"/>
          <w:szCs w:val="20"/>
        </w:rPr>
        <w:t xml:space="preserve">-808/18036092729    </w:t>
      </w:r>
      <w:r>
        <w:rPr>
          <w:rFonts w:hint="eastAsia" w:ascii="微软雅黑" w:hAnsi="微软雅黑" w:eastAsia="微软雅黑" w:cs="Times New Roman"/>
          <w:sz w:val="18"/>
          <w:szCs w:val="18"/>
        </w:rPr>
        <w:t xml:space="preserve"> </w:t>
      </w: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hint="eastAsia" w:ascii="微软雅黑" w:hAnsi="微软雅黑" w:eastAsia="微软雅黑" w:cs="Times New Roman"/>
          <w:sz w:val="18"/>
          <w:szCs w:val="18"/>
        </w:rPr>
      </w:pP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hint="eastAsia" w:ascii="微软雅黑" w:hAnsi="微软雅黑" w:eastAsia="微软雅黑" w:cs="Times New Roman"/>
          <w:sz w:val="18"/>
          <w:szCs w:val="18"/>
        </w:rPr>
      </w:pP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hint="eastAsia" w:ascii="微软雅黑" w:hAnsi="微软雅黑" w:eastAsia="微软雅黑" w:cs="Times New Roman"/>
          <w:sz w:val="18"/>
          <w:szCs w:val="18"/>
        </w:rPr>
      </w:pPr>
    </w:p>
    <w:p>
      <w:pPr>
        <w:pStyle w:val="19"/>
        <w:snapToGrid w:val="0"/>
        <w:spacing w:before="0" w:beforeAutospacing="0" w:after="0" w:afterAutospacing="0" w:line="320" w:lineRule="exact"/>
        <w:jc w:val="both"/>
        <w:rPr>
          <w:rFonts w:hint="eastAsia" w:ascii="微软雅黑" w:hAnsi="微软雅黑" w:eastAsia="微软雅黑" w:cs="Times New Roman"/>
          <w:sz w:val="18"/>
          <w:szCs w:val="18"/>
        </w:rPr>
      </w:pPr>
    </w:p>
    <w:p>
      <w:pPr>
        <w:pStyle w:val="1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05989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  <w:p>
    <w:pPr>
      <w:pStyle w:val="3"/>
      <w:jc w:val="center"/>
      <w:rPr>
        <w:rFonts w:ascii="微软雅黑" w:hAnsi="微软雅黑" w:eastAsia="微软雅黑" w:cs="微软雅黑"/>
        <w:sz w:val="13"/>
        <w:szCs w:val="13"/>
      </w:rPr>
    </w:pPr>
    <w:r>
      <w:rPr>
        <w:rFonts w:hint="eastAsia" w:ascii="微软雅黑" w:hAnsi="微软雅黑" w:eastAsia="微软雅黑" w:cs="微软雅黑"/>
        <w:b/>
        <w:color w:val="0000FF"/>
        <w:sz w:val="28"/>
        <w:szCs w:val="28"/>
      </w:rPr>
      <w:t>加入我们，让人生结晶，让韶华腾云！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微软雅黑" w:hAnsi="微软雅黑" w:eastAsia="微软雅黑"/>
        <w:sz w:val="16"/>
      </w:rPr>
    </w:pPr>
    <w:r>
      <w:rPr>
        <w:i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-158115</wp:posOffset>
          </wp:positionV>
          <wp:extent cx="2363470" cy="528955"/>
          <wp:effectExtent l="0" t="0" r="0" b="4445"/>
          <wp:wrapSquare wrapText="bothSides"/>
          <wp:docPr id="2" name="图片 2" descr="final_high_quali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inal_high_qualit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3470" cy="52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-184785</wp:posOffset>
          </wp:positionV>
          <wp:extent cx="537210" cy="537210"/>
          <wp:effectExtent l="0" t="0" r="0" b="0"/>
          <wp:wrapSquare wrapText="bothSides"/>
          <wp:docPr id="3" name="图片 3" descr="官方微信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官方微信二维码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</w:t>
    </w:r>
    <w:r>
      <w:rPr>
        <w:rFonts w:hint="eastAsia" w:ascii="微软雅黑" w:hAnsi="微软雅黑" w:eastAsia="微软雅黑"/>
        <w:sz w:val="16"/>
      </w:rPr>
      <w:t xml:space="preserve">   </w:t>
    </w:r>
  </w:p>
  <w:p>
    <w:pPr>
      <w:pStyle w:val="4"/>
      <w:pBdr>
        <w:bottom w:val="none" w:color="auto" w:sz="0" w:space="0"/>
      </w:pBdr>
      <w:jc w:val="both"/>
      <w:rPr>
        <w:rFonts w:ascii="微软雅黑" w:hAnsi="微软雅黑" w:eastAsia="微软雅黑"/>
        <w:sz w:val="16"/>
      </w:rPr>
    </w:pPr>
  </w:p>
  <w:p>
    <w:pPr>
      <w:pStyle w:val="4"/>
      <w:pBdr>
        <w:bottom w:val="none" w:color="auto" w:sz="0" w:space="0"/>
      </w:pBdr>
      <w:ind w:firstLine="7600" w:firstLineChars="4750"/>
      <w:jc w:val="both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sz w:val="16"/>
      </w:rPr>
      <w:t xml:space="preserve">晶云药物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9AD8"/>
    <w:multiLevelType w:val="singleLevel"/>
    <w:tmpl w:val="5A1E9A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1E9BCE"/>
    <w:multiLevelType w:val="singleLevel"/>
    <w:tmpl w:val="5A1E9BC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79"/>
    <w:rsid w:val="004D5C5A"/>
    <w:rsid w:val="00D25767"/>
    <w:rsid w:val="00F24179"/>
    <w:rsid w:val="03B560A6"/>
    <w:rsid w:val="04BA6506"/>
    <w:rsid w:val="05F20401"/>
    <w:rsid w:val="07E55180"/>
    <w:rsid w:val="0A505ABB"/>
    <w:rsid w:val="1BC859FF"/>
    <w:rsid w:val="20E8365C"/>
    <w:rsid w:val="2CB52764"/>
    <w:rsid w:val="302D33DD"/>
    <w:rsid w:val="3D4B72D7"/>
    <w:rsid w:val="603073FE"/>
    <w:rsid w:val="73365B62"/>
    <w:rsid w:val="762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 Accent 1"/>
    <w:basedOn w:val="9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List Accent 1"/>
    <w:basedOn w:val="9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3">
    <w:name w:val="Medium Shading 1 Accent 1"/>
    <w:basedOn w:val="9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">
    <w:name w:val="Medium Shading 1 Accent 5"/>
    <w:basedOn w:val="9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">
    <w:name w:val="Medium Grid 3 Accent 1"/>
    <w:basedOn w:val="9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character" w:customStyle="1" w:styleId="16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_Style 1"/>
    <w:basedOn w:val="1"/>
    <w:qFormat/>
    <w:uiPriority w:val="34"/>
    <w:pPr>
      <w:widowControl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character" w:customStyle="1" w:styleId="23">
    <w:name w:val="emailstyle15"/>
    <w:basedOn w:val="6"/>
    <w:uiPriority w:val="0"/>
    <w:rPr>
      <w:rFonts w:hint="default" w:ascii="Calibri" w:hAnsi="Calibri" w:eastAsia="宋体" w:cs="Times New Roman"/>
      <w:color w:val="1F497D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334</Words>
  <Characters>1904</Characters>
  <Lines>15</Lines>
  <Paragraphs>4</Paragraphs>
  <ScaleCrop>false</ScaleCrop>
  <LinksUpToDate>false</LinksUpToDate>
  <CharactersWithSpaces>2234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2016-08-30T18:01:00Z</dcterms:created>
  <dc:creator>wurui</dc:creator>
  <cp:lastModifiedBy>zhangyihr</cp:lastModifiedBy>
  <cp:lastPrinted>2017-02-27T16:59:00Z</cp:lastPrinted>
  <dcterms:modified xsi:type="dcterms:W3CDTF">2017-11-29T09:36:11Z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