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12" w:afterLines="1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hint="eastAsia"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2022年苏州高新区-苏州纳米所</w:t>
      </w:r>
    </w:p>
    <w:p>
      <w:pPr>
        <w:snapToGrid w:val="0"/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春季硕博专场招聘岗位需求信息表</w:t>
      </w:r>
    </w:p>
    <w:tbl>
      <w:tblPr>
        <w:tblStyle w:val="5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707"/>
        <w:gridCol w:w="707"/>
        <w:gridCol w:w="848"/>
        <w:gridCol w:w="849"/>
        <w:gridCol w:w="566"/>
        <w:gridCol w:w="423"/>
        <w:gridCol w:w="849"/>
        <w:gridCol w:w="141"/>
        <w:gridCol w:w="1273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8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单位全称</w:t>
            </w:r>
          </w:p>
        </w:tc>
        <w:tc>
          <w:tcPr>
            <w:tcW w:w="7659" w:type="dxa"/>
            <w:gridSpan w:val="9"/>
            <w:shd w:val="clear" w:color="auto" w:fill="auto"/>
            <w:noWrap w:val="0"/>
            <w:vAlign w:val="top"/>
          </w:tcPr>
          <w:p>
            <w:pPr>
              <w:pStyle w:val="2"/>
              <w:spacing w:after="312" w:afterLines="100" w:line="560" w:lineRule="exact"/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昂凯生命科技（苏州）有限公司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8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7659" w:type="dxa"/>
            <w:gridSpan w:val="9"/>
            <w:shd w:val="clear" w:color="auto" w:fill="auto"/>
            <w:noWrap w:val="0"/>
            <w:vAlign w:val="top"/>
          </w:tcPr>
          <w:p>
            <w:pPr>
              <w:pStyle w:val="2"/>
              <w:spacing w:after="312" w:afterLines="100" w:line="560" w:lineRule="exact"/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苏州市富春江路188号9幢201室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8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招聘联系人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及电话</w:t>
            </w:r>
          </w:p>
        </w:tc>
        <w:tc>
          <w:tcPr>
            <w:tcW w:w="2970" w:type="dxa"/>
            <w:gridSpan w:val="4"/>
            <w:shd w:val="clear" w:color="auto" w:fill="auto"/>
            <w:noWrap w:val="0"/>
            <w:vAlign w:val="top"/>
          </w:tcPr>
          <w:p>
            <w:pPr>
              <w:pStyle w:val="2"/>
              <w:spacing w:after="312" w:afterLines="100" w:line="560" w:lineRule="exact"/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吴艳露</w:t>
            </w:r>
          </w:p>
        </w:tc>
        <w:tc>
          <w:tcPr>
            <w:tcW w:w="1413" w:type="dxa"/>
            <w:gridSpan w:val="3"/>
            <w:shd w:val="clear" w:color="auto" w:fill="auto"/>
            <w:noWrap w:val="0"/>
            <w:vAlign w:val="top"/>
          </w:tcPr>
          <w:p>
            <w:pPr>
              <w:pStyle w:val="2"/>
              <w:spacing w:after="312" w:afterLines="100" w:line="560" w:lineRule="exact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3" w:type="dxa"/>
            <w:shd w:val="clear" w:color="auto" w:fill="auto"/>
            <w:noWrap w:val="0"/>
            <w:vAlign w:val="top"/>
          </w:tcPr>
          <w:p>
            <w:pPr>
              <w:pStyle w:val="2"/>
              <w:spacing w:after="312" w:afterLines="100" w:line="560" w:lineRule="exact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003" w:type="dxa"/>
            <w:shd w:val="clear" w:color="auto" w:fill="auto"/>
            <w:noWrap w:val="0"/>
            <w:vAlign w:val="top"/>
          </w:tcPr>
          <w:p>
            <w:pPr>
              <w:pStyle w:val="2"/>
              <w:spacing w:after="312" w:afterLines="100" w:line="560" w:lineRule="exact"/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18551572986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8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970" w:type="dxa"/>
            <w:gridSpan w:val="4"/>
            <w:shd w:val="clear" w:color="auto" w:fill="auto"/>
            <w:noWrap w:val="0"/>
            <w:vAlign w:val="top"/>
          </w:tcPr>
          <w:p>
            <w:pPr>
              <w:pStyle w:val="2"/>
              <w:spacing w:after="312" w:afterLines="100" w:line="560" w:lineRule="exact"/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1390252687@qq.com</w:t>
            </w:r>
          </w:p>
        </w:tc>
        <w:tc>
          <w:tcPr>
            <w:tcW w:w="1413" w:type="dxa"/>
            <w:gridSpan w:val="3"/>
            <w:shd w:val="clear" w:color="auto" w:fill="auto"/>
            <w:noWrap w:val="0"/>
            <w:vAlign w:val="top"/>
          </w:tcPr>
          <w:p>
            <w:pPr>
              <w:pStyle w:val="2"/>
              <w:spacing w:after="312" w:afterLines="100" w:line="560" w:lineRule="exact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QQ或微信</w:t>
            </w:r>
          </w:p>
        </w:tc>
        <w:tc>
          <w:tcPr>
            <w:tcW w:w="3276" w:type="dxa"/>
            <w:gridSpan w:val="2"/>
            <w:shd w:val="clear" w:color="auto" w:fill="auto"/>
            <w:noWrap w:val="0"/>
            <w:vAlign w:val="top"/>
          </w:tcPr>
          <w:p>
            <w:pPr>
              <w:pStyle w:val="2"/>
              <w:spacing w:after="312" w:afterLines="100" w:line="560" w:lineRule="exact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1390252687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38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</w:t>
            </w:r>
          </w:p>
        </w:tc>
        <w:tc>
          <w:tcPr>
            <w:tcW w:w="7659" w:type="dxa"/>
            <w:gridSpan w:val="9"/>
            <w:shd w:val="clear" w:color="auto" w:fill="auto"/>
            <w:noWrap w:val="0"/>
            <w:vAlign w:val="top"/>
          </w:tcPr>
          <w:p>
            <w:pPr>
              <w:pStyle w:val="2"/>
              <w:spacing w:after="312" w:afterLines="100" w:line="560" w:lineRule="exact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昂凯生命成立于2019年7月，是一家专注于肿瘤早期液体检测技术开发与应用的创新型企业。2019年成立当年获批高新区领军人才项目，2020年荣获江苏省科技型民营企业，并成为南京医科大学定点实习基地。团队拥有南京、哈尔滨双研发中心，在苏州总部建成千平PCR实验室和GMP厂房，并成功获批建设第三方医学检验实验室——昂凯医检所。团队研发成员占比59%、其中硕博以上学历占比56%，拥有大量优质研发及临床资源，加上独创的DNA甲基化超敏联检平台技术，在大幅提高肿瘤早筛准确性的同时，颠覆性降低检测成本，有效突破了DNA甲基化检测的技术瓶颈，重构了临床应用场景，将推动泛癌精准早筛进入普检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039" w:type="dxa"/>
            <w:gridSpan w:val="11"/>
            <w:shd w:val="clear" w:color="auto" w:fill="auto"/>
            <w:noWrap w:val="0"/>
            <w:vAlign w:val="top"/>
          </w:tcPr>
          <w:p>
            <w:pPr>
              <w:pStyle w:val="2"/>
              <w:spacing w:after="312" w:afterLines="100"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招聘需求信息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4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84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需求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</w:tc>
        <w:tc>
          <w:tcPr>
            <w:tcW w:w="98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对应专业方向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月综合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薪资</w:t>
            </w:r>
          </w:p>
        </w:tc>
        <w:tc>
          <w:tcPr>
            <w:tcW w:w="3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其他条件或信息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4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研发工程师</w:t>
            </w:r>
          </w:p>
        </w:tc>
        <w:tc>
          <w:tcPr>
            <w:tcW w:w="84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硕士/博士</w:t>
            </w:r>
          </w:p>
        </w:tc>
        <w:tc>
          <w:tcPr>
            <w:tcW w:w="98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生物医药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10K-15k</w:t>
            </w:r>
          </w:p>
        </w:tc>
        <w:tc>
          <w:tcPr>
            <w:tcW w:w="3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ascii="宋体" w:hAnsi="宋体"/>
                <w:color w:val="333333"/>
                <w:sz w:val="21"/>
                <w:szCs w:val="21"/>
              </w:rPr>
              <w:t>在研发</w:t>
            </w:r>
            <w:r>
              <w:rPr>
                <w:rFonts w:hint="eastAsia" w:ascii="宋体" w:hAnsi="宋体"/>
                <w:color w:val="333333"/>
                <w:sz w:val="21"/>
                <w:szCs w:val="21"/>
              </w:rPr>
              <w:t>主管</w:t>
            </w:r>
            <w:r>
              <w:rPr>
                <w:rFonts w:ascii="宋体" w:hAnsi="宋体"/>
                <w:color w:val="333333"/>
                <w:sz w:val="21"/>
                <w:szCs w:val="21"/>
              </w:rPr>
              <w:t>的指导下，</w:t>
            </w:r>
            <w:r>
              <w:rPr>
                <w:rFonts w:hint="eastAsia" w:ascii="宋体" w:hAnsi="宋体"/>
                <w:color w:val="333333"/>
                <w:sz w:val="21"/>
                <w:szCs w:val="21"/>
              </w:rPr>
              <w:t>参与</w:t>
            </w:r>
            <w:r>
              <w:rPr>
                <w:rFonts w:ascii="宋体" w:hAnsi="宋体"/>
                <w:color w:val="333333"/>
                <w:sz w:val="21"/>
                <w:szCs w:val="21"/>
              </w:rPr>
              <w:t>开发</w:t>
            </w:r>
            <w:r>
              <w:rPr>
                <w:rFonts w:hint="eastAsia" w:ascii="宋体" w:hAnsi="宋体"/>
                <w:color w:val="333333"/>
                <w:sz w:val="21"/>
                <w:szCs w:val="21"/>
              </w:rPr>
              <w:t>分子诊断类</w:t>
            </w:r>
            <w:r>
              <w:rPr>
                <w:rFonts w:ascii="宋体" w:hAnsi="宋体"/>
                <w:color w:val="333333"/>
                <w:sz w:val="21"/>
                <w:szCs w:val="21"/>
              </w:rPr>
              <w:t>产品</w:t>
            </w:r>
            <w:r>
              <w:rPr>
                <w:rFonts w:hint="eastAsia" w:ascii="宋体" w:hAnsi="宋体"/>
                <w:color w:val="333333"/>
                <w:sz w:val="21"/>
                <w:szCs w:val="21"/>
                <w:lang w:val="en-US" w:eastAsia="zh-CN"/>
              </w:rPr>
              <w:t xml:space="preserve">;                     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ascii="宋体" w:hAnsi="宋体"/>
                <w:color w:val="333333"/>
                <w:sz w:val="21"/>
                <w:szCs w:val="21"/>
              </w:rPr>
              <w:t>参与制定产品的质量标准和标准操作流程</w:t>
            </w:r>
            <w:r>
              <w:rPr>
                <w:rFonts w:hint="eastAsia" w:ascii="宋体" w:hAnsi="宋体"/>
                <w:color w:val="333333"/>
                <w:sz w:val="21"/>
                <w:szCs w:val="21"/>
                <w:lang w:val="en-US" w:eastAsia="zh-CN"/>
              </w:rPr>
              <w:t>;                                      3.参与相关产品的注册检验；                             4.熟悉</w:t>
            </w:r>
            <w:r>
              <w:rPr>
                <w:rFonts w:hint="eastAsia" w:ascii="宋体" w:hAnsi="宋体"/>
                <w:szCs w:val="21"/>
              </w:rPr>
              <w:t>分子生物学常规实验操作，如；</w:t>
            </w:r>
          </w:p>
          <w:p>
            <w:pPr>
              <w:spacing w:line="280" w:lineRule="exact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5.服从上级领导安排的工作。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4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助理研发工程师</w:t>
            </w:r>
          </w:p>
        </w:tc>
        <w:tc>
          <w:tcPr>
            <w:tcW w:w="84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硕士</w:t>
            </w:r>
          </w:p>
        </w:tc>
        <w:tc>
          <w:tcPr>
            <w:tcW w:w="98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生物医药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8K-12K</w:t>
            </w:r>
          </w:p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3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1、辅助进行研发实验，提供实验数据，进行整理分析；</w:t>
            </w:r>
          </w:p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2、分子生物学常规实验操作，如：血液及组织样本DNA提取、PCR扩增、DNA电泳、RNA相关实验；</w:t>
            </w:r>
          </w:p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3、按照要求填写相关实验记录表格及文件，做好设备维护和保养；</w:t>
            </w:r>
          </w:p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4、协助进行实验室的管理，以及其他实验室相关的日常工作。</w:t>
            </w:r>
          </w:p>
          <w:p>
            <w:pPr>
              <w:spacing w:line="280" w:lineRule="exact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5.服从上级领导安排的工作。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673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4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市场专员</w:t>
            </w:r>
          </w:p>
        </w:tc>
        <w:tc>
          <w:tcPr>
            <w:tcW w:w="84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硕士</w:t>
            </w:r>
          </w:p>
        </w:tc>
        <w:tc>
          <w:tcPr>
            <w:tcW w:w="98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生物医药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8K-12K</w:t>
            </w:r>
          </w:p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1、负责执行市场部制定的产品、学术、宣传、推广等各项策略；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2、负责区域内专家网络的建立及维护；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3、区域内自主性会议的策划与执行；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4、协助收集、整理、分析市场及竞争产品信息，并配合进行市场调研与分析；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5、上级安排的其他事宜。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联系电话：0512-68414172、15850110314</w:t>
      </w:r>
    </w:p>
    <w:p>
      <w:pPr>
        <w:jc w:val="left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报送邮箱：</w:t>
      </w:r>
      <w:r>
        <w:rPr>
          <w:rFonts w:ascii="仿宋_GB2312" w:hAnsi="仿宋_GB2312" w:eastAsia="仿宋_GB2312" w:cs="仿宋_GB2312"/>
          <w:b/>
          <w:bCs/>
          <w:sz w:val="24"/>
        </w:rPr>
        <w:t>cl.song@sndhr.cn</w:t>
      </w:r>
    </w:p>
    <w:p/>
    <w:sectPr>
      <w:footerReference r:id="rId3" w:type="default"/>
      <w:footerReference r:id="rId4" w:type="even"/>
      <w:pgSz w:w="11906" w:h="16838"/>
      <w:pgMar w:top="2041" w:right="1474" w:bottom="1985" w:left="1588" w:header="851" w:footer="15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D3656"/>
    <w:rsid w:val="146962F4"/>
    <w:rsid w:val="1F566075"/>
    <w:rsid w:val="32E35849"/>
    <w:rsid w:val="352A4ABB"/>
    <w:rsid w:val="378B1299"/>
    <w:rsid w:val="3A9D70F6"/>
    <w:rsid w:val="41640768"/>
    <w:rsid w:val="455F5F3A"/>
    <w:rsid w:val="482D3656"/>
    <w:rsid w:val="4A7322CF"/>
    <w:rsid w:val="4E6608D3"/>
    <w:rsid w:val="504A3767"/>
    <w:rsid w:val="5CA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2022-03-04T23:45:00Z</dcterms:created>
  <dc:creator>dengjiawei</dc:creator>
  <cp:lastModifiedBy>吴艳露</cp:lastModifiedBy>
  <dcterms:modified xsi:type="dcterms:W3CDTF">2022-03-09T03:43:32Z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EED400885AEC41EAA8BB1F35D6AFA164</vt:lpwstr>
  </property>
</Properties>
</file>