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D2" w:rsidRDefault="00554C9A">
      <w:pPr>
        <w:pStyle w:val="a3"/>
        <w:spacing w:afterLines="100" w:after="31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2</w:t>
      </w:r>
    </w:p>
    <w:p w:rsidR="005B6DD2" w:rsidRDefault="00554C9A">
      <w:pPr>
        <w:snapToGrid w:val="0"/>
        <w:spacing w:line="560" w:lineRule="exact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2022年苏州高新区-苏州纳米所</w:t>
      </w:r>
    </w:p>
    <w:p w:rsidR="005B6DD2" w:rsidRDefault="00554C9A">
      <w:pPr>
        <w:snapToGrid w:val="0"/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春季硕博专场招聘岗位需求信息表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72"/>
        <w:gridCol w:w="758"/>
        <w:gridCol w:w="691"/>
        <w:gridCol w:w="868"/>
        <w:gridCol w:w="1145"/>
        <w:gridCol w:w="1224"/>
        <w:gridCol w:w="921"/>
        <w:gridCol w:w="951"/>
        <w:gridCol w:w="1140"/>
      </w:tblGrid>
      <w:tr w:rsidR="005B6DD2" w:rsidTr="001364BA">
        <w:trPr>
          <w:trHeight w:val="824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单位全称</w:t>
            </w:r>
          </w:p>
        </w:tc>
        <w:tc>
          <w:tcPr>
            <w:tcW w:w="7867" w:type="dxa"/>
            <w:gridSpan w:val="8"/>
            <w:shd w:val="clear" w:color="auto" w:fill="auto"/>
          </w:tcPr>
          <w:p w:rsidR="005B6DD2" w:rsidRDefault="0083733E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阿特斯阳光电力集团股份有限公司</w:t>
            </w:r>
          </w:p>
        </w:tc>
      </w:tr>
      <w:tr w:rsidR="005B6DD2" w:rsidTr="001364BA">
        <w:trPr>
          <w:trHeight w:val="824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7867" w:type="dxa"/>
            <w:gridSpan w:val="8"/>
            <w:shd w:val="clear" w:color="auto" w:fill="auto"/>
          </w:tcPr>
          <w:p w:rsidR="005B6DD2" w:rsidRDefault="0083733E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江苏省苏州市高新区鹿山路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99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号</w:t>
            </w:r>
          </w:p>
        </w:tc>
      </w:tr>
      <w:tr w:rsidR="0041063B" w:rsidTr="001364BA">
        <w:trPr>
          <w:trHeight w:val="824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招聘联系人</w:t>
            </w:r>
          </w:p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及电话</w:t>
            </w:r>
          </w:p>
        </w:tc>
        <w:tc>
          <w:tcPr>
            <w:tcW w:w="3474" w:type="dxa"/>
            <w:gridSpan w:val="4"/>
            <w:shd w:val="clear" w:color="auto" w:fill="auto"/>
          </w:tcPr>
          <w:p w:rsidR="005B6DD2" w:rsidRDefault="0083733E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骆露露</w:t>
            </w:r>
          </w:p>
          <w:p w:rsidR="0041063B" w:rsidRDefault="0041063B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</w:rPr>
              <w:t>512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-</w:t>
            </w:r>
            <w:r>
              <w:rPr>
                <w:rFonts w:eastAsia="仿宋_GB2312"/>
                <w:color w:val="000000"/>
                <w:sz w:val="32"/>
                <w:szCs w:val="32"/>
              </w:rPr>
              <w:t>68965940</w:t>
            </w:r>
          </w:p>
        </w:tc>
        <w:tc>
          <w:tcPr>
            <w:tcW w:w="1315" w:type="dxa"/>
            <w:shd w:val="clear" w:color="auto" w:fill="auto"/>
          </w:tcPr>
          <w:p w:rsidR="005B6DD2" w:rsidRDefault="005B6DD2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  <w:shd w:val="clear" w:color="auto" w:fill="auto"/>
          </w:tcPr>
          <w:p w:rsidR="005B6DD2" w:rsidRDefault="00554C9A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101" w:type="dxa"/>
            <w:gridSpan w:val="2"/>
            <w:shd w:val="clear" w:color="auto" w:fill="auto"/>
          </w:tcPr>
          <w:p w:rsidR="005B6DD2" w:rsidRDefault="0083733E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8862161011</w:t>
            </w:r>
          </w:p>
        </w:tc>
      </w:tr>
      <w:tr w:rsidR="007F6800" w:rsidTr="001364BA">
        <w:trPr>
          <w:trHeight w:val="824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3474" w:type="dxa"/>
            <w:gridSpan w:val="4"/>
            <w:shd w:val="clear" w:color="auto" w:fill="auto"/>
          </w:tcPr>
          <w:p w:rsidR="005B6DD2" w:rsidRDefault="0083733E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R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ecruit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hr@csisolar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com</w:t>
            </w:r>
          </w:p>
        </w:tc>
        <w:tc>
          <w:tcPr>
            <w:tcW w:w="1315" w:type="dxa"/>
            <w:shd w:val="clear" w:color="auto" w:fill="auto"/>
          </w:tcPr>
          <w:p w:rsidR="005B6DD2" w:rsidRDefault="00554C9A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QQ或微信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5B6DD2" w:rsidRDefault="0083733E">
            <w:pPr>
              <w:pStyle w:val="a3"/>
              <w:spacing w:afterLines="100" w:after="312"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微信：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8862161011</w:t>
            </w:r>
          </w:p>
        </w:tc>
      </w:tr>
      <w:tr w:rsidR="005B6DD2" w:rsidTr="001364BA">
        <w:trPr>
          <w:trHeight w:val="3390"/>
          <w:jc w:val="center"/>
        </w:trPr>
        <w:tc>
          <w:tcPr>
            <w:tcW w:w="1193" w:type="dxa"/>
            <w:gridSpan w:val="2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单位简介</w:t>
            </w:r>
          </w:p>
        </w:tc>
        <w:tc>
          <w:tcPr>
            <w:tcW w:w="7867" w:type="dxa"/>
            <w:gridSpan w:val="8"/>
            <w:shd w:val="clear" w:color="auto" w:fill="auto"/>
          </w:tcPr>
          <w:p w:rsidR="0083733E" w:rsidRPr="0083733E" w:rsidRDefault="0083733E" w:rsidP="0083733E">
            <w:pPr>
              <w:pStyle w:val="a3"/>
              <w:spacing w:afterLines="100" w:after="312"/>
              <w:rPr>
                <w:rFonts w:eastAsia="仿宋_GB2312"/>
                <w:color w:val="000000"/>
                <w:sz w:val="24"/>
                <w:szCs w:val="32"/>
              </w:rPr>
            </w:pP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阿特斯阳光电力集团（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Canadian Solar Inc. NASDAQ CSIQ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，简称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阿特斯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""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），由瞿晓铧博士于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2001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年创办，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2006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年成为中国第一家登陆美国纳斯达克的光伏一体化企业。中国总部位于江苏省</w:t>
            </w:r>
          </w:p>
          <w:p w:rsidR="0083733E" w:rsidRPr="0083733E" w:rsidRDefault="0083733E" w:rsidP="0083733E">
            <w:pPr>
              <w:pStyle w:val="a3"/>
              <w:spacing w:afterLines="100" w:after="312"/>
              <w:rPr>
                <w:rFonts w:eastAsia="仿宋_GB2312"/>
                <w:color w:val="000000"/>
                <w:sz w:val="24"/>
                <w:szCs w:val="32"/>
              </w:rPr>
            </w:pP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苏州市高新区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，制造基地分布在江苏盐城地区、河南洛阳、内蒙古包头、浙江嘉兴和泰国等国内外地区，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全球员工总人数超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14,000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人。</w:t>
            </w:r>
          </w:p>
          <w:p w:rsidR="005B6DD2" w:rsidRPr="0083733E" w:rsidRDefault="0083733E" w:rsidP="0083733E">
            <w:pPr>
              <w:pStyle w:val="a3"/>
              <w:spacing w:afterLines="100" w:after="312"/>
              <w:rPr>
                <w:rFonts w:eastAsia="仿宋_GB2312"/>
                <w:color w:val="000000"/>
                <w:sz w:val="24"/>
                <w:szCs w:val="32"/>
              </w:rPr>
            </w:pP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成立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20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年来，通过多元化发展战略和市场布局，阿特斯已在全球范围内成立了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17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家光伏硅片、电池和组件生产企业，并在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20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多个国家和地区建立了分支机构，与超过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70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家国际顶尖银行和金融机构建立了合作伙伴关系，是全球综合实力最强的国际化太阳能公司之一。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2020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年，阿特斯组件出货量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11.3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吉瓦，实现销售收入约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 xml:space="preserve"> 241.9 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亿元人民币，连续第六年荣登《财富》中国</w:t>
            </w:r>
            <w:r>
              <w:rPr>
                <w:rFonts w:eastAsia="仿宋_GB2312" w:hint="eastAsia"/>
                <w:color w:val="000000"/>
                <w:sz w:val="24"/>
                <w:szCs w:val="32"/>
              </w:rPr>
              <w:t xml:space="preserve"> 500</w:t>
            </w:r>
            <w:r w:rsidRPr="0083733E">
              <w:rPr>
                <w:rFonts w:eastAsia="仿宋_GB2312" w:hint="eastAsia"/>
                <w:color w:val="000000"/>
                <w:sz w:val="24"/>
                <w:szCs w:val="32"/>
              </w:rPr>
              <w:t>强榜。</w:t>
            </w:r>
          </w:p>
        </w:tc>
      </w:tr>
      <w:tr w:rsidR="005B6DD2" w:rsidTr="001364BA">
        <w:trPr>
          <w:trHeight w:val="824"/>
          <w:jc w:val="center"/>
        </w:trPr>
        <w:tc>
          <w:tcPr>
            <w:tcW w:w="9060" w:type="dxa"/>
            <w:gridSpan w:val="10"/>
            <w:shd w:val="clear" w:color="auto" w:fill="auto"/>
          </w:tcPr>
          <w:p w:rsidR="005B6DD2" w:rsidRDefault="00554C9A">
            <w:pPr>
              <w:pStyle w:val="a3"/>
              <w:spacing w:afterLines="100" w:after="312"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招聘需求信息</w:t>
            </w:r>
          </w:p>
        </w:tc>
      </w:tr>
      <w:tr w:rsidR="001364BA" w:rsidTr="001364BA">
        <w:trPr>
          <w:trHeight w:val="533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需求</w:t>
            </w:r>
          </w:p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3449" w:type="dxa"/>
            <w:gridSpan w:val="3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对应专业方向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月综合</w:t>
            </w:r>
          </w:p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薪资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B6DD2" w:rsidRDefault="00554C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其他条件或信息</w:t>
            </w:r>
          </w:p>
        </w:tc>
      </w:tr>
      <w:tr w:rsidR="001364BA" w:rsidTr="0041063B">
        <w:trPr>
          <w:trHeight w:val="913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5B6DD2" w:rsidRDefault="008373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5B6DD2" w:rsidRDefault="008373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组件研发工程师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B6DD2" w:rsidRDefault="008373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B6DD2" w:rsidRDefault="008373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3449" w:type="dxa"/>
            <w:gridSpan w:val="3"/>
            <w:shd w:val="clear" w:color="auto" w:fill="auto"/>
            <w:vAlign w:val="center"/>
          </w:tcPr>
          <w:p w:rsidR="005B6DD2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材料、物理、化学、光伏、新能源、机械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B6DD2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0K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25K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B6DD2" w:rsidRDefault="005B6DD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364BA" w:rsidTr="0041063B">
        <w:trPr>
          <w:trHeight w:val="840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83733E" w:rsidRDefault="008373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83733E" w:rsidRDefault="0083733E" w:rsidP="0083733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电池片研发工程师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3733E" w:rsidRDefault="008373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3733E" w:rsidRDefault="008373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硕士及以上</w:t>
            </w:r>
          </w:p>
        </w:tc>
        <w:tc>
          <w:tcPr>
            <w:tcW w:w="3449" w:type="dxa"/>
            <w:gridSpan w:val="3"/>
            <w:shd w:val="clear" w:color="auto" w:fill="auto"/>
            <w:vAlign w:val="center"/>
          </w:tcPr>
          <w:p w:rsidR="0083733E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材料、物理、化学、光伏、新能源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3733E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0K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25K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3733E" w:rsidRDefault="008373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364BA" w:rsidTr="0041063B">
        <w:trPr>
          <w:trHeight w:val="839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1364BA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364BA" w:rsidRDefault="001364BA" w:rsidP="0083733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材料高级工程师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364BA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364BA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3449" w:type="dxa"/>
            <w:gridSpan w:val="3"/>
            <w:shd w:val="clear" w:color="auto" w:fill="auto"/>
            <w:vAlign w:val="center"/>
          </w:tcPr>
          <w:p w:rsidR="001364BA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高分子材料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364BA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5K</w:t>
            </w:r>
            <w:r w:rsidR="00AF31DB">
              <w:rPr>
                <w:rFonts w:ascii="宋体" w:hAnsi="宋体" w:hint="eastAsia"/>
                <w:szCs w:val="21"/>
              </w:rPr>
              <w:t>以上</w:t>
            </w:r>
            <w:bookmarkStart w:id="0" w:name="_GoBack"/>
            <w:bookmarkEnd w:id="0"/>
          </w:p>
        </w:tc>
        <w:tc>
          <w:tcPr>
            <w:tcW w:w="1150" w:type="dxa"/>
            <w:shd w:val="clear" w:color="auto" w:fill="auto"/>
            <w:vAlign w:val="center"/>
          </w:tcPr>
          <w:p w:rsidR="001364BA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063B" w:rsidTr="0041063B">
        <w:trPr>
          <w:trHeight w:val="633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41063B" w:rsidRDefault="004106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1063B" w:rsidRDefault="0041063B" w:rsidP="0083733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测试工程师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1063B" w:rsidRDefault="00BA17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1063B" w:rsidRDefault="004106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449" w:type="dxa"/>
            <w:gridSpan w:val="3"/>
            <w:shd w:val="clear" w:color="auto" w:fill="auto"/>
            <w:vAlign w:val="center"/>
          </w:tcPr>
          <w:p w:rsidR="0041063B" w:rsidRDefault="004106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材料、物理、化学、光伏、新能源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1063B" w:rsidRDefault="004106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15K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1063B" w:rsidRDefault="004106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364BA" w:rsidTr="001364BA">
        <w:trPr>
          <w:trHeight w:val="1074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1364BA" w:rsidRDefault="004106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1364BA" w:rsidRDefault="001364BA" w:rsidP="0083733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质量工程师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364BA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364BA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449" w:type="dxa"/>
            <w:gridSpan w:val="3"/>
            <w:shd w:val="clear" w:color="auto" w:fill="auto"/>
            <w:vAlign w:val="center"/>
          </w:tcPr>
          <w:p w:rsidR="001364BA" w:rsidRDefault="004106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材料、物理、化学、光伏、新能源、</w:t>
            </w:r>
            <w:r w:rsidR="001364BA">
              <w:rPr>
                <w:rFonts w:ascii="宋体" w:hAnsi="宋体" w:hint="eastAsia"/>
                <w:szCs w:val="21"/>
              </w:rPr>
              <w:t>机械等理工科专业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364BA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0K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15K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364BA" w:rsidRDefault="001364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B6DD2" w:rsidRDefault="00554C9A">
      <w:pPr>
        <w:jc w:val="lef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联系电话：0512-68414172、15850110314</w:t>
      </w:r>
    </w:p>
    <w:p w:rsidR="005B6DD2" w:rsidRDefault="00554C9A">
      <w:pPr>
        <w:jc w:val="lef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报送邮箱：</w:t>
      </w:r>
      <w:r>
        <w:rPr>
          <w:rFonts w:ascii="仿宋_GB2312" w:eastAsia="仿宋_GB2312" w:hAnsi="仿宋_GB2312" w:cs="仿宋_GB2312"/>
          <w:b/>
          <w:bCs/>
          <w:sz w:val="24"/>
        </w:rPr>
        <w:t>cl.song@sndhr.cn</w:t>
      </w:r>
    </w:p>
    <w:p w:rsidR="005B6DD2" w:rsidRDefault="005B6DD2"/>
    <w:sectPr w:rsidR="005B6DD2">
      <w:footerReference w:type="even" r:id="rId7"/>
      <w:footerReference w:type="default" r:id="rId8"/>
      <w:pgSz w:w="11906" w:h="16838"/>
      <w:pgMar w:top="2041" w:right="1474" w:bottom="1985" w:left="1588" w:header="851" w:footer="15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3B" w:rsidRDefault="0053153B">
      <w:r>
        <w:separator/>
      </w:r>
    </w:p>
  </w:endnote>
  <w:endnote w:type="continuationSeparator" w:id="0">
    <w:p w:rsidR="0053153B" w:rsidRDefault="0053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D2" w:rsidRDefault="005B6DD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D2" w:rsidRDefault="005B6DD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3B" w:rsidRDefault="0053153B">
      <w:r>
        <w:separator/>
      </w:r>
    </w:p>
  </w:footnote>
  <w:footnote w:type="continuationSeparator" w:id="0">
    <w:p w:rsidR="0053153B" w:rsidRDefault="0053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2D3656"/>
    <w:rsid w:val="001364BA"/>
    <w:rsid w:val="0041063B"/>
    <w:rsid w:val="0053153B"/>
    <w:rsid w:val="00554C9A"/>
    <w:rsid w:val="005B6DD2"/>
    <w:rsid w:val="007C35E2"/>
    <w:rsid w:val="007F6800"/>
    <w:rsid w:val="0083733E"/>
    <w:rsid w:val="00AF31DB"/>
    <w:rsid w:val="00BA1743"/>
    <w:rsid w:val="00EB0F71"/>
    <w:rsid w:val="482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9DFFF7-039D-4AD1-B904-B153294C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dengjiawei</dc:creator>
  <cp:lastModifiedBy>Lulu Luo</cp:lastModifiedBy>
  <cp:revision>4</cp:revision>
  <dcterms:created xsi:type="dcterms:W3CDTF">2022-03-08T01:26:00Z</dcterms:created>
  <dcterms:modified xsi:type="dcterms:W3CDTF">2022-03-08T01:33:00Z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