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firstLine="357"/>
        <w:jc w:val="center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苏州晶云药物科技股份有限公司</w:t>
      </w:r>
    </w:p>
    <w:p>
      <w:pPr>
        <w:pStyle w:val="style0"/>
        <w:spacing w:lineRule="auto" w:line="360"/>
        <w:ind w:firstLine="357"/>
        <w:jc w:val="center"/>
        <w:rPr>
          <w:rFonts w:ascii="等线" w:eastAsia="等线" w:hAnsi="等线"/>
          <w:b/>
          <w:sz w:val="32"/>
        </w:rPr>
      </w:pPr>
      <w:r>
        <w:rPr>
          <w:rFonts w:ascii="等线" w:eastAsia="等线" w:hAnsi="等线" w:hint="eastAsia"/>
          <w:b/>
          <w:sz w:val="32"/>
        </w:rPr>
        <w:t>新药</w:t>
      </w:r>
      <w:r>
        <w:rPr>
          <w:rFonts w:ascii="等线" w:eastAsia="等线" w:hAnsi="等线" w:hint="eastAsia"/>
          <w:b/>
          <w:sz w:val="32"/>
        </w:rPr>
        <w:t>斌</w:t>
      </w:r>
      <w:r>
        <w:rPr>
          <w:rFonts w:ascii="等线" w:eastAsia="等线" w:hAnsi="等线" w:hint="eastAsia"/>
          <w:b/>
          <w:sz w:val="32"/>
        </w:rPr>
        <w:t>团</w:t>
      </w:r>
      <w:r>
        <w:rPr>
          <w:rFonts w:ascii="等线" w:eastAsia="等线" w:hAnsi="等线" w:hint="eastAsia"/>
          <w:b/>
          <w:sz w:val="32"/>
        </w:rPr>
        <w:t>2021</w:t>
      </w:r>
      <w:r>
        <w:rPr>
          <w:rFonts w:ascii="等线" w:eastAsia="等线" w:hAnsi="等线" w:hint="eastAsia"/>
          <w:b/>
          <w:sz w:val="32"/>
        </w:rPr>
        <w:t>校园招聘</w:t>
      </w:r>
    </w:p>
    <w:p>
      <w:pPr>
        <w:pStyle w:val="style0"/>
        <w:ind w:firstLine="0"/>
        <w:rPr>
          <w:rFonts w:ascii="等线" w:eastAsia="等线" w:hAnsi="等线"/>
          <w:b/>
          <w:sz w:val="36"/>
        </w:rPr>
      </w:pPr>
      <w:r>
        <w:rPr>
          <w:rFonts w:ascii="等线" w:eastAsia="等线" w:hAnsi="等线" w:hint="eastAsia"/>
          <w:b/>
          <w:sz w:val="21"/>
        </w:rPr>
        <w:t>了解</w:t>
      </w:r>
      <w:r>
        <w:rPr>
          <w:rFonts w:ascii="等线" w:eastAsia="等线" w:hAnsi="等线" w:hint="eastAsia"/>
          <w:b/>
          <w:sz w:val="21"/>
        </w:rPr>
        <w:t>晶云</w:t>
      </w:r>
    </w:p>
    <w:p>
      <w:pPr>
        <w:pStyle w:val="style0"/>
        <w:rPr>
          <w:rFonts w:ascii="等线" w:eastAsia="等线" w:hAnsi="等线"/>
          <w:color w:val="auto"/>
          <w:sz w:val="18"/>
        </w:rPr>
      </w:pPr>
      <w:r>
        <w:rPr>
          <w:rFonts w:ascii="等线" w:eastAsia="等线" w:hAnsi="等线" w:hint="eastAsia"/>
          <w:sz w:val="18"/>
        </w:rPr>
        <w:t>苏州晶云药物科技股份</w:t>
      </w:r>
      <w:r>
        <w:rPr>
          <w:rFonts w:ascii="等线" w:eastAsia="等线" w:hAnsi="等线" w:hint="eastAsia"/>
          <w:sz w:val="18"/>
        </w:rPr>
        <w:t>有限公司创立</w:t>
      </w:r>
      <w:r>
        <w:rPr>
          <w:rFonts w:ascii="等线" w:eastAsia="等线" w:hAnsi="等线" w:hint="eastAsia"/>
          <w:sz w:val="18"/>
        </w:rPr>
        <w:t>于2010年，</w:t>
      </w:r>
      <w:r>
        <w:rPr>
          <w:rFonts w:ascii="等线" w:eastAsia="等线" w:hAnsi="等线" w:hint="eastAsia"/>
          <w:sz w:val="18"/>
        </w:rPr>
        <w:t>是国内</w:t>
      </w:r>
      <w:r>
        <w:rPr>
          <w:rFonts w:ascii="等线" w:eastAsia="等线" w:hAnsi="等线" w:hint="eastAsia"/>
          <w:sz w:val="18"/>
        </w:rPr>
        <w:t>首家专注</w:t>
      </w:r>
      <w:r>
        <w:rPr>
          <w:rFonts w:ascii="等线" w:eastAsia="等线" w:hAnsi="等线" w:hint="eastAsia"/>
          <w:sz w:val="18"/>
        </w:rPr>
        <w:t>于</w:t>
      </w:r>
      <w:r>
        <w:rPr>
          <w:rFonts w:ascii="等线" w:eastAsia="等线" w:hAnsi="等线"/>
          <w:sz w:val="18"/>
        </w:rPr>
        <w:t>药物晶型研发</w:t>
      </w:r>
      <w:r>
        <w:rPr>
          <w:rFonts w:ascii="等线" w:eastAsia="等线" w:hAnsi="等线" w:hint="eastAsia"/>
          <w:sz w:val="18"/>
        </w:rPr>
        <w:t>的</w:t>
      </w:r>
      <w:r>
        <w:rPr>
          <w:rFonts w:ascii="等线" w:eastAsia="等线" w:hAnsi="等线" w:hint="eastAsia"/>
          <w:sz w:val="18"/>
        </w:rPr>
        <w:t>技术型</w:t>
      </w:r>
      <w:r>
        <w:rPr>
          <w:rFonts w:ascii="等线" w:eastAsia="等线" w:hAnsi="等线" w:hint="eastAsia"/>
          <w:sz w:val="18"/>
        </w:rPr>
        <w:t>公司</w:t>
      </w:r>
      <w:r>
        <w:rPr>
          <w:rFonts w:ascii="等线" w:eastAsia="等线" w:hAnsi="等线" w:hint="eastAsia"/>
          <w:sz w:val="18"/>
        </w:rPr>
        <w:t>。</w:t>
      </w:r>
      <w:r>
        <w:rPr>
          <w:rFonts w:ascii="等线" w:eastAsia="等线" w:hAnsi="等线" w:hint="eastAsia"/>
          <w:sz w:val="18"/>
        </w:rPr>
        <w:t>晶云的</w:t>
      </w:r>
      <w:r>
        <w:rPr>
          <w:rFonts w:ascii="等线" w:eastAsia="等线" w:hAnsi="等线" w:hint="eastAsia"/>
          <w:sz w:val="18"/>
        </w:rPr>
        <w:t>总部</w:t>
      </w:r>
      <w:r>
        <w:rPr>
          <w:rFonts w:ascii="等线" w:eastAsia="等线" w:hAnsi="等线" w:hint="eastAsia"/>
          <w:sz w:val="18"/>
        </w:rPr>
        <w:t>坐落于苏州工业园区生物</w:t>
      </w:r>
      <w:r>
        <w:rPr>
          <w:rFonts w:ascii="等线" w:eastAsia="等线" w:hAnsi="等线" w:hint="eastAsia"/>
          <w:sz w:val="18"/>
        </w:rPr>
        <w:t>医药</w:t>
      </w:r>
      <w:r>
        <w:rPr>
          <w:rFonts w:ascii="等线" w:eastAsia="等线" w:hAnsi="等线"/>
          <w:sz w:val="18"/>
        </w:rPr>
        <w:t>产业园</w:t>
      </w:r>
      <w:r>
        <w:rPr>
          <w:rFonts w:ascii="等线" w:eastAsia="等线" w:hAnsi="等线" w:hint="eastAsia"/>
          <w:sz w:val="18"/>
        </w:rPr>
        <w:t>，并在美国新泽西、</w:t>
      </w:r>
      <w:r>
        <w:rPr>
          <w:rFonts w:ascii="等线" w:eastAsia="等线" w:hAnsi="等线" w:hint="eastAsia"/>
          <w:sz w:val="18"/>
        </w:rPr>
        <w:t>北京</w:t>
      </w:r>
      <w:r>
        <w:rPr>
          <w:rFonts w:ascii="等线" w:eastAsia="等线" w:hAnsi="等线" w:hint="eastAsia"/>
          <w:sz w:val="18"/>
        </w:rPr>
        <w:t>和加拿大</w:t>
      </w:r>
      <w:r>
        <w:rPr>
          <w:rFonts w:ascii="等线" w:eastAsia="等线" w:hAnsi="等线" w:hint="eastAsia"/>
          <w:sz w:val="18"/>
        </w:rPr>
        <w:t>设有研发中心</w:t>
      </w:r>
      <w:r>
        <w:rPr>
          <w:rFonts w:ascii="等线" w:eastAsia="等线" w:hAnsi="等线" w:hint="eastAsia"/>
          <w:sz w:val="18"/>
        </w:rPr>
        <w:t>，拥有7000多平方米研发和办公面积</w:t>
      </w:r>
      <w:r>
        <w:rPr>
          <w:rFonts w:ascii="等线" w:eastAsia="等线" w:hAnsi="等线" w:hint="eastAsia"/>
          <w:sz w:val="18"/>
        </w:rPr>
        <w:t>。公司</w:t>
      </w:r>
      <w:r>
        <w:rPr>
          <w:rFonts w:ascii="等线" w:eastAsia="等线" w:hAnsi="等线" w:hint="eastAsia"/>
          <w:color w:val="auto"/>
          <w:sz w:val="18"/>
        </w:rPr>
        <w:t>团队</w:t>
      </w:r>
      <w:r>
        <w:rPr>
          <w:rFonts w:ascii="等线" w:eastAsia="等线" w:hAnsi="等线"/>
          <w:color w:val="auto"/>
          <w:sz w:val="18"/>
        </w:rPr>
        <w:t>中</w:t>
      </w:r>
      <w:r>
        <w:rPr>
          <w:rFonts w:ascii="等线" w:eastAsia="等线" w:hAnsi="等线" w:hint="eastAsia"/>
          <w:color w:val="auto"/>
          <w:sz w:val="18"/>
        </w:rPr>
        <w:t>博士</w:t>
      </w:r>
      <w:r>
        <w:rPr>
          <w:rFonts w:ascii="等线" w:eastAsia="等线" w:hAnsi="等线"/>
          <w:color w:val="auto"/>
          <w:sz w:val="18"/>
        </w:rPr>
        <w:t>10</w:t>
      </w:r>
      <w:r>
        <w:rPr>
          <w:rFonts w:ascii="等线" w:eastAsia="等线" w:hAnsi="等线" w:hint="eastAsia"/>
          <w:color w:val="auto"/>
          <w:sz w:val="18"/>
        </w:rPr>
        <w:t>%，硕士</w:t>
      </w:r>
      <w:r>
        <w:rPr>
          <w:rFonts w:ascii="等线" w:eastAsia="等线" w:hAnsi="等线"/>
          <w:color w:val="auto"/>
          <w:sz w:val="18"/>
        </w:rPr>
        <w:t>52</w:t>
      </w:r>
      <w:r>
        <w:rPr>
          <w:rFonts w:ascii="等线" w:eastAsia="等线" w:hAnsi="等线" w:hint="eastAsia"/>
          <w:color w:val="auto"/>
          <w:sz w:val="18"/>
        </w:rPr>
        <w:t>%，学士</w:t>
      </w:r>
      <w:r>
        <w:rPr>
          <w:rFonts w:ascii="等线" w:eastAsia="等线" w:hAnsi="等线" w:hint="eastAsia"/>
          <w:color w:val="auto"/>
          <w:sz w:val="18"/>
        </w:rPr>
        <w:t>3</w:t>
      </w:r>
      <w:r>
        <w:rPr>
          <w:rFonts w:ascii="等线" w:eastAsia="等线" w:hAnsi="等线"/>
          <w:color w:val="auto"/>
          <w:sz w:val="18"/>
        </w:rPr>
        <w:t>4</w:t>
      </w:r>
      <w:r>
        <w:rPr>
          <w:rFonts w:ascii="等线" w:eastAsia="等线" w:hAnsi="等线" w:hint="eastAsia"/>
          <w:color w:val="auto"/>
          <w:sz w:val="18"/>
        </w:rPr>
        <w:t>%，</w:t>
      </w:r>
      <w:r>
        <w:rPr>
          <w:rFonts w:ascii="等线" w:eastAsia="等线" w:hAnsi="等线"/>
          <w:color w:val="auto"/>
          <w:sz w:val="18"/>
        </w:rPr>
        <w:t>其中</w:t>
      </w:r>
      <w:r>
        <w:rPr>
          <w:rFonts w:ascii="等线" w:eastAsia="等线" w:hAnsi="等线"/>
          <w:sz w:val="18"/>
        </w:rPr>
        <w:t>核心团队由中美科学家及管理人员共同组成，</w:t>
      </w:r>
      <w:r>
        <w:rPr>
          <w:rFonts w:ascii="等线" w:eastAsia="等线" w:hAnsi="等线" w:hint="eastAsia"/>
          <w:sz w:val="18"/>
        </w:rPr>
        <w:t>并</w:t>
      </w:r>
      <w:r>
        <w:rPr>
          <w:rFonts w:ascii="等线" w:eastAsia="等线" w:hAnsi="等线" w:hint="eastAsia"/>
          <w:sz w:val="18"/>
        </w:rPr>
        <w:t>特邀中外知名</w:t>
      </w:r>
      <w:r>
        <w:rPr>
          <w:rFonts w:ascii="等线" w:eastAsia="等线" w:hAnsi="等线"/>
          <w:sz w:val="18"/>
        </w:rPr>
        <w:t>专家学者</w:t>
      </w:r>
      <w:r>
        <w:rPr>
          <w:rFonts w:ascii="等线" w:eastAsia="等线" w:hAnsi="等线" w:hint="eastAsia"/>
          <w:sz w:val="18"/>
        </w:rPr>
        <w:t>作为</w:t>
      </w:r>
      <w:r>
        <w:rPr>
          <w:rFonts w:ascii="等线" w:eastAsia="等线" w:hAnsi="等线"/>
          <w:sz w:val="18"/>
        </w:rPr>
        <w:t>顾问</w:t>
      </w:r>
      <w:r>
        <w:rPr>
          <w:rFonts w:ascii="等线" w:eastAsia="等线" w:hAnsi="等线" w:hint="eastAsia"/>
          <w:sz w:val="18"/>
        </w:rPr>
        <w:t>助力</w:t>
      </w:r>
      <w:r>
        <w:rPr>
          <w:rFonts w:ascii="等线" w:eastAsia="等线" w:hAnsi="等线"/>
          <w:sz w:val="18"/>
        </w:rPr>
        <w:t>研发</w:t>
      </w:r>
      <w:r>
        <w:rPr>
          <w:rFonts w:ascii="等线" w:eastAsia="等线" w:hAnsi="等线" w:hint="eastAsia"/>
          <w:color w:val="auto"/>
          <w:sz w:val="18"/>
        </w:rPr>
        <w:t>。</w:t>
      </w:r>
    </w:p>
    <w:p>
      <w:pPr>
        <w:pStyle w:val="style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公司</w:t>
      </w:r>
      <w:r>
        <w:rPr>
          <w:rFonts w:ascii="等线" w:eastAsia="等线" w:hAnsi="等线" w:hint="eastAsia"/>
          <w:sz w:val="18"/>
        </w:rPr>
        <w:t>成立</w:t>
      </w:r>
      <w:r>
        <w:rPr>
          <w:rFonts w:ascii="等线" w:eastAsia="等线" w:hAnsi="等线" w:hint="eastAsia"/>
          <w:sz w:val="18"/>
        </w:rPr>
        <w:t>十</w:t>
      </w:r>
      <w:r>
        <w:rPr>
          <w:rFonts w:ascii="等线" w:eastAsia="等线" w:hAnsi="等线"/>
          <w:sz w:val="18"/>
        </w:rPr>
        <w:t>年以来，</w:t>
      </w:r>
      <w:r>
        <w:rPr>
          <w:rFonts w:ascii="等线" w:eastAsia="等线" w:hAnsi="等线" w:hint="eastAsia"/>
          <w:sz w:val="18"/>
        </w:rPr>
        <w:t>新药开发平台</w:t>
      </w:r>
      <w:r>
        <w:rPr>
          <w:rFonts w:ascii="等线" w:eastAsia="等线" w:hAnsi="等线" w:hint="eastAsia"/>
          <w:sz w:val="18"/>
        </w:rPr>
        <w:t>共负责超过1</w:t>
      </w:r>
      <w:r>
        <w:rPr>
          <w:rFonts w:ascii="等线" w:eastAsia="等线" w:hAnsi="等线"/>
          <w:sz w:val="18"/>
        </w:rPr>
        <w:t>2</w:t>
      </w:r>
      <w:r>
        <w:rPr>
          <w:rFonts w:ascii="等线" w:eastAsia="等线" w:hAnsi="等线" w:hint="eastAsia"/>
          <w:sz w:val="18"/>
        </w:rPr>
        <w:t>00个药物分子的晶型研究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/>
          <w:sz w:val="18"/>
        </w:rPr>
        <w:t>先后</w:t>
      </w:r>
      <w:r>
        <w:rPr>
          <w:rFonts w:ascii="等线" w:eastAsia="等线" w:hAnsi="等线" w:hint="eastAsia"/>
          <w:sz w:val="18"/>
        </w:rPr>
        <w:t>与</w:t>
      </w:r>
      <w:r>
        <w:rPr>
          <w:rFonts w:ascii="等线" w:eastAsia="等线" w:hAnsi="等线" w:hint="eastAsia"/>
          <w:sz w:val="18"/>
        </w:rPr>
        <w:t>国内外500</w:t>
      </w:r>
      <w:r>
        <w:rPr>
          <w:rFonts w:ascii="等线" w:eastAsia="等线" w:hAnsi="等线" w:hint="eastAsia"/>
          <w:sz w:val="18"/>
        </w:rPr>
        <w:t>多家制药公司建立合作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包括了全球排名前20中的1</w:t>
      </w:r>
      <w:r>
        <w:rPr>
          <w:rFonts w:ascii="等线" w:eastAsia="等线" w:hAnsi="等线"/>
          <w:sz w:val="18"/>
        </w:rPr>
        <w:t>4</w:t>
      </w:r>
      <w:r>
        <w:rPr>
          <w:rFonts w:ascii="等线" w:eastAsia="等线" w:hAnsi="等线" w:hint="eastAsia"/>
          <w:sz w:val="18"/>
        </w:rPr>
        <w:t>家和国内超过50%</w:t>
      </w:r>
      <w:r>
        <w:rPr>
          <w:rFonts w:ascii="等线" w:eastAsia="等线" w:hAnsi="等线" w:hint="eastAsia"/>
          <w:sz w:val="18"/>
        </w:rPr>
        <w:t>的小分子创新</w:t>
      </w:r>
      <w:r>
        <w:rPr>
          <w:rFonts w:ascii="等线" w:eastAsia="等线" w:hAnsi="等线"/>
          <w:sz w:val="18"/>
        </w:rPr>
        <w:t>药</w:t>
      </w:r>
      <w:r>
        <w:rPr>
          <w:rFonts w:ascii="等线" w:eastAsia="等线" w:hAnsi="等线" w:hint="eastAsia"/>
          <w:sz w:val="18"/>
        </w:rPr>
        <w:t>研发</w:t>
      </w:r>
      <w:r>
        <w:rPr>
          <w:rFonts w:ascii="等线" w:eastAsia="等线" w:hAnsi="等线" w:hint="eastAsia"/>
          <w:sz w:val="18"/>
        </w:rPr>
        <w:t>企业</w:t>
      </w:r>
      <w:r>
        <w:rPr>
          <w:rFonts w:ascii="等线" w:eastAsia="等线" w:hAnsi="等线" w:hint="eastAsia"/>
          <w:sz w:val="18"/>
        </w:rPr>
        <w:t>。凭借</w:t>
      </w:r>
      <w:r>
        <w:rPr>
          <w:rFonts w:ascii="等线" w:eastAsia="等线" w:hAnsi="等线"/>
          <w:sz w:val="18"/>
        </w:rPr>
        <w:t>丰富的</w:t>
      </w:r>
      <w:r>
        <w:rPr>
          <w:rFonts w:ascii="等线" w:eastAsia="等线" w:hAnsi="等线" w:hint="eastAsia"/>
          <w:sz w:val="18"/>
        </w:rPr>
        <w:t>国际化</w:t>
      </w:r>
      <w:r>
        <w:rPr>
          <w:rFonts w:ascii="等线" w:eastAsia="等线" w:hAnsi="等线"/>
          <w:sz w:val="18"/>
        </w:rPr>
        <w:t>经验</w:t>
      </w:r>
      <w:r>
        <w:rPr>
          <w:rFonts w:ascii="等线" w:eastAsia="等线" w:hAnsi="等线" w:hint="eastAsia"/>
          <w:sz w:val="18"/>
        </w:rPr>
        <w:t>和</w:t>
      </w:r>
      <w:r>
        <w:rPr>
          <w:rFonts w:ascii="等线" w:eastAsia="等线" w:hAnsi="等线"/>
          <w:sz w:val="18"/>
        </w:rPr>
        <w:t>高效高质的专业服务，</w:t>
      </w:r>
      <w:r>
        <w:rPr>
          <w:rFonts w:ascii="等线" w:eastAsia="等线" w:hAnsi="等线" w:hint="eastAsia"/>
          <w:sz w:val="18"/>
        </w:rPr>
        <w:t>晶云药物</w:t>
      </w:r>
      <w:r>
        <w:rPr>
          <w:rFonts w:ascii="等线" w:eastAsia="等线" w:hAnsi="等线"/>
          <w:sz w:val="18"/>
        </w:rPr>
        <w:t>已成为全球药物晶型研发领域的主要领导者之一</w:t>
      </w:r>
      <w:r>
        <w:rPr>
          <w:rFonts w:ascii="等线" w:eastAsia="等线" w:hAnsi="等线"/>
          <w:sz w:val="18"/>
        </w:rPr>
        <w:t>。</w:t>
      </w:r>
    </w:p>
    <w:p>
      <w:pPr>
        <w:pStyle w:val="style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作为</w:t>
      </w:r>
      <w:r>
        <w:rPr>
          <w:rFonts w:ascii="等线" w:eastAsia="等线" w:hAnsi="等线" w:hint="eastAsia"/>
          <w:sz w:val="18"/>
        </w:rPr>
        <w:t>一个有意义</w:t>
      </w:r>
      <w:r>
        <w:rPr>
          <w:rFonts w:ascii="等线" w:eastAsia="等线" w:hAnsi="等线"/>
          <w:sz w:val="18"/>
        </w:rPr>
        <w:t>有意思的学习型组织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晶云一直</w:t>
      </w:r>
      <w:r>
        <w:rPr>
          <w:rFonts w:ascii="等线" w:eastAsia="等线" w:hAnsi="等线" w:hint="eastAsia"/>
          <w:sz w:val="18"/>
        </w:rPr>
        <w:t>在寻找</w:t>
      </w:r>
      <w:r>
        <w:rPr>
          <w:rFonts w:ascii="等线" w:eastAsia="等线" w:hAnsi="等线"/>
          <w:sz w:val="18"/>
        </w:rPr>
        <w:t>学习者，</w:t>
      </w:r>
      <w:r>
        <w:rPr>
          <w:rFonts w:ascii="等线" w:eastAsia="等线" w:hAnsi="等线" w:hint="eastAsia"/>
          <w:sz w:val="18"/>
        </w:rPr>
        <w:t>寻找</w:t>
      </w:r>
      <w:r>
        <w:rPr>
          <w:rFonts w:ascii="等线" w:eastAsia="等线" w:hAnsi="等线" w:hint="eastAsia"/>
          <w:sz w:val="18"/>
        </w:rPr>
        <w:t>实</w:t>
      </w:r>
      <w:r>
        <w:rPr>
          <w:rFonts w:ascii="等线" w:eastAsia="等线" w:hAnsi="等线" w:hint="eastAsia"/>
          <w:sz w:val="18"/>
        </w:rPr>
        <w:t>事求是乐观向上，自驱动力自强不息，有点追求有点理想的学习者</w:t>
      </w:r>
      <w:r>
        <w:rPr>
          <w:rFonts w:ascii="等线" w:eastAsia="等线" w:hAnsi="等线" w:hint="eastAsia"/>
          <w:sz w:val="18"/>
        </w:rPr>
        <w:t>加入</w:t>
      </w:r>
      <w:r>
        <w:rPr>
          <w:rFonts w:ascii="等线" w:eastAsia="等线" w:hAnsi="等线"/>
          <w:sz w:val="18"/>
        </w:rPr>
        <w:t>我们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与</w:t>
      </w:r>
      <w:r>
        <w:rPr>
          <w:rFonts w:ascii="等线" w:eastAsia="等线" w:hAnsi="等线" w:hint="eastAsia"/>
          <w:sz w:val="18"/>
        </w:rPr>
        <w:t>晶云</w:t>
      </w:r>
      <w:r>
        <w:rPr>
          <w:rFonts w:ascii="等线" w:eastAsia="等线" w:hAnsi="等线" w:hint="eastAsia"/>
          <w:sz w:val="18"/>
        </w:rPr>
        <w:t>一起</w:t>
      </w:r>
      <w:r>
        <w:rPr>
          <w:rFonts w:ascii="等线" w:eastAsia="等线" w:hAnsi="等线"/>
          <w:sz w:val="18"/>
        </w:rPr>
        <w:t>允文允武，结晶腾云</w:t>
      </w:r>
      <w:r>
        <w:rPr>
          <w:rFonts w:ascii="等线" w:eastAsia="等线" w:hAnsi="等线" w:hint="eastAsia"/>
          <w:sz w:val="18"/>
        </w:rPr>
        <w:t>！</w:t>
      </w:r>
      <w:r>
        <w:rPr>
          <w:rFonts w:ascii="等线" w:eastAsia="等线" w:hAnsi="等线"/>
          <w:sz w:val="18"/>
        </w:rPr>
        <w:t xml:space="preserve"> </w:t>
      </w:r>
    </w:p>
    <w:p>
      <w:pPr>
        <w:pStyle w:val="style0"/>
        <w:ind w:firstLine="0"/>
        <w:rPr>
          <w:rFonts w:ascii="等线" w:eastAsia="等线" w:hAnsi="等线"/>
          <w:b/>
          <w:sz w:val="21"/>
        </w:rPr>
      </w:pPr>
      <w:r>
        <w:rPr>
          <w:rFonts w:ascii="等线" w:eastAsia="等线" w:hAnsi="等线" w:hint="eastAsia"/>
          <w:b/>
          <w:sz w:val="21"/>
        </w:rPr>
        <w:t>新药</w:t>
      </w:r>
      <w:r>
        <w:rPr>
          <w:rFonts w:ascii="等线" w:eastAsia="等线" w:hAnsi="等线" w:hint="eastAsia"/>
          <w:b/>
          <w:sz w:val="21"/>
        </w:rPr>
        <w:t>斌</w:t>
      </w:r>
      <w:r>
        <w:rPr>
          <w:rFonts w:ascii="等线" w:eastAsia="等线" w:hAnsi="等线" w:hint="eastAsia"/>
          <w:b/>
          <w:sz w:val="21"/>
        </w:rPr>
        <w:t>团</w:t>
      </w:r>
      <w:r>
        <w:rPr>
          <w:rFonts w:ascii="等线" w:eastAsia="等线" w:hAnsi="等线"/>
          <w:b/>
          <w:sz w:val="21"/>
        </w:rPr>
        <w:t>业务</w:t>
      </w:r>
      <w:r>
        <w:rPr>
          <w:rFonts w:ascii="等线" w:eastAsia="等线" w:hAnsi="等线" w:hint="eastAsia"/>
          <w:b/>
          <w:sz w:val="21"/>
        </w:rPr>
        <w:t>简介</w:t>
      </w:r>
    </w:p>
    <w:p>
      <w:pPr>
        <w:pStyle w:val="style0"/>
        <w:ind w:firstLine="0"/>
        <w:rPr>
          <w:rFonts w:ascii="等线" w:eastAsia="等线" w:hAnsi="等线"/>
          <w:b/>
          <w:sz w:val="18"/>
        </w:rPr>
      </w:pPr>
      <w:r>
        <w:rPr>
          <w:rFonts w:ascii="等线" w:eastAsia="等线" w:hAnsi="等线" w:hint="eastAsia"/>
          <w:b/>
          <w:sz w:val="18"/>
        </w:rPr>
        <w:t>晶型</w:t>
      </w:r>
      <w:r>
        <w:rPr>
          <w:rFonts w:ascii="等线" w:eastAsia="等线" w:hAnsi="等线"/>
          <w:b/>
          <w:sz w:val="18"/>
        </w:rPr>
        <w:t>研究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多晶型|</w:t>
      </w:r>
      <w:r>
        <w:rPr>
          <w:rFonts w:ascii="等线" w:eastAsia="等线" w:hAnsi="等线" w:hint="eastAsia"/>
          <w:sz w:val="18"/>
        </w:rPr>
        <w:t>盐型</w:t>
      </w:r>
      <w:r>
        <w:rPr>
          <w:rFonts w:ascii="等线" w:eastAsia="等线" w:hAnsi="等线" w:hint="eastAsia"/>
          <w:sz w:val="18"/>
        </w:rPr>
        <w:t>|</w:t>
      </w:r>
      <w:r>
        <w:rPr>
          <w:rFonts w:ascii="等线" w:eastAsia="等线" w:hAnsi="等线" w:hint="eastAsia"/>
          <w:sz w:val="18"/>
        </w:rPr>
        <w:t>共晶</w:t>
      </w:r>
      <w:r>
        <w:rPr>
          <w:rFonts w:ascii="等线" w:eastAsia="等线" w:hAnsi="等线" w:hint="eastAsia"/>
          <w:sz w:val="18"/>
        </w:rPr>
        <w:t>|</w:t>
      </w:r>
      <w:r>
        <w:rPr>
          <w:rFonts w:ascii="等线" w:eastAsia="等线" w:hAnsi="等线"/>
          <w:sz w:val="18"/>
        </w:rPr>
        <w:t>单晶等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药物固态</w:t>
      </w:r>
      <w:r>
        <w:rPr>
          <w:rFonts w:ascii="等线" w:eastAsia="等线" w:hAnsi="等线"/>
          <w:sz w:val="18"/>
        </w:rPr>
        <w:t>研究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b/>
          <w:sz w:val="18"/>
        </w:rPr>
        <w:t>化学</w:t>
      </w:r>
      <w:r>
        <w:rPr>
          <w:rFonts w:ascii="等线" w:eastAsia="等线" w:hAnsi="等线"/>
          <w:b/>
          <w:sz w:val="18"/>
        </w:rPr>
        <w:t>工艺开发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药物</w:t>
      </w:r>
      <w:r>
        <w:rPr>
          <w:rFonts w:ascii="等线" w:eastAsia="等线" w:hAnsi="等线" w:hint="eastAsia"/>
          <w:sz w:val="18"/>
        </w:rPr>
        <w:t>合成、</w:t>
      </w:r>
      <w:r>
        <w:rPr>
          <w:rFonts w:ascii="等线" w:eastAsia="等线" w:hAnsi="等线"/>
          <w:sz w:val="18"/>
        </w:rPr>
        <w:t>结晶</w:t>
      </w:r>
      <w:r>
        <w:rPr>
          <w:rFonts w:ascii="等线" w:eastAsia="等线" w:hAnsi="等线" w:hint="eastAsia"/>
          <w:sz w:val="18"/>
        </w:rPr>
        <w:t>工艺</w:t>
      </w:r>
      <w:r>
        <w:rPr>
          <w:rFonts w:ascii="等线" w:eastAsia="等线" w:hAnsi="等线" w:hint="eastAsia"/>
          <w:sz w:val="18"/>
        </w:rPr>
        <w:t>研发</w:t>
      </w:r>
      <w:r>
        <w:rPr>
          <w:rFonts w:ascii="等线" w:eastAsia="等线" w:hAnsi="等线"/>
          <w:sz w:val="18"/>
        </w:rPr>
        <w:t>优化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手性</w:t>
      </w:r>
      <w:r>
        <w:rPr>
          <w:rFonts w:ascii="等线" w:eastAsia="等线" w:hAnsi="等线" w:hint="eastAsia"/>
          <w:sz w:val="18"/>
        </w:rPr>
        <w:t>药物</w:t>
      </w:r>
      <w:r>
        <w:rPr>
          <w:rFonts w:ascii="等线" w:eastAsia="等线" w:hAnsi="等线"/>
          <w:sz w:val="18"/>
        </w:rPr>
        <w:t>的分离及提纯</w:t>
      </w:r>
    </w:p>
    <w:p>
      <w:pPr>
        <w:pStyle w:val="style0"/>
        <w:ind w:firstLine="0"/>
        <w:rPr>
          <w:rFonts w:ascii="等线" w:eastAsia="等线" w:hAnsi="等线"/>
          <w:b/>
          <w:sz w:val="18"/>
        </w:rPr>
      </w:pPr>
      <w:r>
        <w:rPr>
          <w:rFonts w:ascii="等线" w:eastAsia="等线" w:hAnsi="等线" w:hint="eastAsia"/>
          <w:b/>
          <w:sz w:val="18"/>
        </w:rPr>
        <w:t>制剂</w:t>
      </w:r>
      <w:r>
        <w:rPr>
          <w:rFonts w:ascii="等线" w:eastAsia="等线" w:hAnsi="等线"/>
          <w:b/>
          <w:sz w:val="18"/>
        </w:rPr>
        <w:t>开发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临床前</w:t>
      </w:r>
      <w:r>
        <w:rPr>
          <w:rFonts w:ascii="等线" w:eastAsia="等线" w:hAnsi="等线"/>
          <w:sz w:val="18"/>
        </w:rPr>
        <w:t>制剂开发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特殊</w:t>
      </w:r>
      <w:r>
        <w:rPr>
          <w:rFonts w:ascii="等线" w:eastAsia="等线" w:hAnsi="等线"/>
          <w:sz w:val="18"/>
        </w:rPr>
        <w:t>剂型研究</w:t>
      </w:r>
    </w:p>
    <w:p>
      <w:pPr>
        <w:pStyle w:val="style0"/>
        <w:ind w:firstLine="0"/>
        <w:rPr>
          <w:rFonts w:ascii="等线" w:eastAsia="等线" w:hAnsi="等线"/>
          <w:b/>
          <w:sz w:val="18"/>
        </w:rPr>
      </w:pPr>
      <w:r>
        <w:rPr>
          <w:rFonts w:ascii="等线" w:eastAsia="等线" w:hAnsi="等线" w:hint="eastAsia"/>
          <w:b/>
          <w:sz w:val="18"/>
        </w:rPr>
        <w:t>药物</w:t>
      </w:r>
      <w:r>
        <w:rPr>
          <w:rFonts w:ascii="等线" w:eastAsia="等线" w:hAnsi="等线"/>
          <w:b/>
          <w:sz w:val="18"/>
        </w:rPr>
        <w:t>分析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分析</w:t>
      </w:r>
      <w:r>
        <w:rPr>
          <w:rFonts w:ascii="等线" w:eastAsia="等线" w:hAnsi="等线"/>
          <w:sz w:val="18"/>
        </w:rPr>
        <w:t>方法开发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•</w:t>
      </w:r>
      <w:r>
        <w:rPr>
          <w:rFonts w:hAnsi="等线" w:hint="eastAsia"/>
          <w:sz w:val="18"/>
          <w:lang w:eastAsia="zh-CN"/>
        </w:rPr>
        <w:t xml:space="preserve"> </w:t>
      </w:r>
      <w:r>
        <w:rPr>
          <w:rFonts w:ascii="等线" w:eastAsia="等线" w:hAnsi="等线" w:hint="eastAsia"/>
          <w:sz w:val="18"/>
        </w:rPr>
        <w:t>药物</w:t>
      </w:r>
      <w:r>
        <w:rPr>
          <w:rFonts w:ascii="等线" w:eastAsia="等线" w:hAnsi="等线"/>
          <w:sz w:val="18"/>
        </w:rPr>
        <w:t>分析研究</w:t>
      </w:r>
    </w:p>
    <w:p>
      <w:pPr>
        <w:pStyle w:val="style0"/>
        <w:ind w:firstLine="0"/>
        <w:jc w:val="left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sz w:val="21"/>
        </w:rPr>
        <w:t>晶云</w:t>
      </w:r>
      <w:r>
        <w:rPr>
          <w:rFonts w:ascii="等线" w:eastAsia="等线" w:hAnsi="等线" w:hint="eastAsia"/>
          <w:b/>
          <w:sz w:val="21"/>
        </w:rPr>
        <w:t>招聘</w:t>
      </w:r>
      <w:r>
        <w:rPr>
          <w:rFonts w:ascii="等线" w:eastAsia="等线" w:hAnsi="等线" w:hint="eastAsia"/>
          <w:b/>
          <w:sz w:val="21"/>
        </w:rPr>
        <w:t>计划</w:t>
      </w:r>
      <w:r>
        <w:rPr>
          <w:rFonts w:ascii="等线" w:eastAsia="等线" w:hAnsi="等线" w:hint="eastAsia"/>
          <w:b/>
          <w:sz w:val="18"/>
        </w:rPr>
        <w:t>（</w:t>
      </w:r>
      <w:r>
        <w:rPr/>
        <w:fldChar w:fldCharType="begin"/>
      </w:r>
      <w:r>
        <w:instrText xml:space="preserve"> HYPERLINK "https://www.liepin.com/company-jobs/10208285/" </w:instrText>
      </w:r>
      <w:r>
        <w:rPr/>
        <w:fldChar w:fldCharType="separate"/>
      </w:r>
      <w:r>
        <w:rPr>
          <w:rStyle w:val="style85"/>
          <w:rFonts w:ascii="等线" w:cs="Arial" w:eastAsia="等线" w:hAnsi="等线" w:hint="eastAsia"/>
          <w:b/>
          <w:sz w:val="18"/>
        </w:rPr>
        <w:t>岗位信息了解</w:t>
      </w:r>
      <w:r>
        <w:rPr/>
        <w:fldChar w:fldCharType="end"/>
      </w:r>
      <w:r>
        <w:rPr>
          <w:rFonts w:ascii="等线" w:eastAsia="等线" w:hAnsi="等线" w:hint="eastAsia"/>
          <w:b/>
          <w:sz w:val="18"/>
        </w:rPr>
        <w:t>）</w:t>
      </w:r>
    </w:p>
    <w:tbl>
      <w:tblPr>
        <w:tblStyle w:val="style4104"/>
        <w:tblW w:w="8621" w:type="dxa"/>
        <w:tblLook w:val="04A0" w:firstRow="1" w:lastRow="0" w:firstColumn="1" w:lastColumn="0" w:noHBand="0" w:noVBand="1"/>
      </w:tblPr>
      <w:tblGrid>
        <w:gridCol w:w="1562"/>
        <w:gridCol w:w="1987"/>
        <w:gridCol w:w="1561"/>
        <w:gridCol w:w="3511"/>
      </w:tblGrid>
      <w:tr>
        <w:trPr>
          <w:trHeight w:val="269" w:hRule="atLeast"/>
        </w:trPr>
        <w:tc>
          <w:tcPr>
            <w:tcW w:w="3549" w:type="dxa"/>
            <w:gridSpan w:val="2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招聘</w:t>
            </w:r>
            <w:r>
              <w:rPr>
                <w:rFonts w:ascii="等线" w:eastAsia="等线" w:hAnsi="等线"/>
              </w:rPr>
              <w:t>岗位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人数</w:t>
            </w:r>
          </w:p>
        </w:tc>
        <w:tc>
          <w:tcPr>
            <w:tcW w:w="351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岗位要求</w:t>
            </w: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restart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研发</w:t>
            </w:r>
            <w:r>
              <w:rPr>
                <w:rFonts w:ascii="等线" w:eastAsia="等线" w:hAnsi="等线"/>
                <w:sz w:val="18"/>
              </w:rPr>
              <w:t>岗位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晶</w:t>
            </w:r>
            <w:r>
              <w:rPr>
                <w:rFonts w:ascii="等线" w:eastAsia="等线" w:hAnsi="等线" w:hint="eastAsia"/>
                <w:sz w:val="18"/>
              </w:rPr>
              <w:t>型</w:t>
            </w:r>
            <w:r>
              <w:rPr>
                <w:rFonts w:ascii="等线" w:eastAsia="等线" w:hAnsi="等线"/>
                <w:sz w:val="18"/>
              </w:rPr>
              <w:t>研究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restart"/>
            <w:tcBorders/>
            <w:vAlign w:val="center"/>
          </w:tcPr>
          <w:p>
            <w:pPr>
              <w:pStyle w:val="style0"/>
              <w:ind w:firstLine="0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1.</w:t>
            </w:r>
            <w:r>
              <w:rPr>
                <w:rFonts w:ascii="等线" w:eastAsia="等线" w:hAnsi="等线" w:hint="eastAsia"/>
                <w:sz w:val="18"/>
              </w:rPr>
              <w:t xml:space="preserve"> </w:t>
            </w:r>
            <w:r>
              <w:rPr>
                <w:rFonts w:ascii="等线" w:eastAsia="等线" w:hAnsi="等线" w:hint="eastAsia"/>
                <w:sz w:val="18"/>
              </w:rPr>
              <w:t>本科及以上学历，</w:t>
            </w:r>
            <w:r>
              <w:rPr>
                <w:rFonts w:ascii="等线" w:eastAsia="等线" w:hAnsi="等线"/>
                <w:sz w:val="18"/>
              </w:rPr>
              <w:t>学习能力强</w:t>
            </w:r>
          </w:p>
          <w:p>
            <w:pPr>
              <w:pStyle w:val="style0"/>
              <w:ind w:firstLine="0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2</w:t>
            </w:r>
            <w:r>
              <w:rPr>
                <w:rFonts w:ascii="等线" w:eastAsia="等线" w:hAnsi="等线"/>
                <w:sz w:val="18"/>
              </w:rPr>
              <w:t xml:space="preserve">. </w:t>
            </w:r>
            <w:r>
              <w:rPr>
                <w:rFonts w:ascii="等线" w:eastAsia="等线" w:hAnsi="等线" w:hint="eastAsia"/>
                <w:sz w:val="18"/>
              </w:rPr>
              <w:t>专业不限，研发岗化学</w:t>
            </w:r>
            <w:r>
              <w:rPr>
                <w:rFonts w:ascii="等线" w:eastAsia="等线" w:hAnsi="等线"/>
                <w:sz w:val="18"/>
              </w:rPr>
              <w:t>、药学、化工、</w:t>
            </w:r>
            <w:r>
              <w:rPr>
                <w:rFonts w:ascii="等线" w:eastAsia="等线" w:hAnsi="等线" w:hint="eastAsia"/>
                <w:sz w:val="18"/>
              </w:rPr>
              <w:t>生物、</w:t>
            </w:r>
            <w:r>
              <w:rPr>
                <w:rFonts w:ascii="等线" w:eastAsia="等线" w:hAnsi="等线"/>
                <w:sz w:val="18"/>
              </w:rPr>
              <w:t>材料等理</w:t>
            </w:r>
            <w:r>
              <w:rPr>
                <w:rFonts w:ascii="等线" w:eastAsia="等线" w:hAnsi="等线" w:hint="eastAsia"/>
                <w:sz w:val="18"/>
              </w:rPr>
              <w:t>工</w:t>
            </w:r>
            <w:r>
              <w:rPr>
                <w:rFonts w:ascii="等线" w:eastAsia="等线" w:hAnsi="等线"/>
                <w:sz w:val="18"/>
              </w:rPr>
              <w:t>科相关专业优先</w:t>
            </w:r>
          </w:p>
          <w:p>
            <w:pPr>
              <w:pStyle w:val="style0"/>
              <w:ind w:firstLine="0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3</w:t>
            </w:r>
            <w:r>
              <w:rPr>
                <w:rFonts w:ascii="等线" w:eastAsia="等线" w:hAnsi="等线"/>
                <w:sz w:val="18"/>
              </w:rPr>
              <w:t xml:space="preserve">. </w:t>
            </w:r>
            <w:r>
              <w:rPr>
                <w:rFonts w:ascii="等线" w:eastAsia="等线" w:hAnsi="等线" w:hint="eastAsia"/>
                <w:sz w:val="18"/>
              </w:rPr>
              <w:t>实事求是乐观向上</w:t>
            </w:r>
          </w:p>
          <w:p>
            <w:pPr>
              <w:pStyle w:val="style0"/>
              <w:ind w:firstLine="180" w:firstLineChars="100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自驱动力自强不息</w:t>
            </w:r>
          </w:p>
          <w:p>
            <w:pPr>
              <w:pStyle w:val="style0"/>
              <w:ind w:firstLine="180" w:firstLineChars="100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有点追求有点理想</w:t>
            </w: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结晶工艺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药物</w:t>
            </w:r>
            <w:r>
              <w:rPr>
                <w:rFonts w:ascii="等线" w:eastAsia="等线" w:hAnsi="等线"/>
                <w:sz w:val="18"/>
              </w:rPr>
              <w:t>分析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制剂研发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研发助理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研发</w:t>
            </w:r>
            <w:r>
              <w:rPr>
                <w:rFonts w:ascii="等线" w:eastAsia="等线" w:hAnsi="等线"/>
                <w:sz w:val="18"/>
              </w:rPr>
              <w:t>实习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5</w:t>
            </w:r>
            <w:r>
              <w:rPr>
                <w:rFonts w:ascii="等线" w:eastAsia="等线" w:hAnsi="等线"/>
                <w:sz w:val="18"/>
              </w:rPr>
              <w:t>-</w:t>
            </w:r>
            <w:r>
              <w:rPr>
                <w:rFonts w:ascii="等线" w:eastAsia="等线" w:hAnsi="等线"/>
                <w:sz w:val="18"/>
              </w:rPr>
              <w:t>10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restart"/>
            <w:tcBorders/>
            <w:shd w:val="clear" w:color="auto" w:fill="ffffff"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  <w:sz w:val="18"/>
              </w:rPr>
              <w:t>非</w:t>
            </w:r>
            <w:r>
              <w:rPr>
                <w:rFonts w:ascii="等线" w:eastAsia="等线" w:hAnsi="等线"/>
                <w:sz w:val="18"/>
              </w:rPr>
              <w:t>研发岗位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质量管理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/>
                <w:sz w:val="18"/>
              </w:rPr>
              <w:t>3-5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市场商务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/>
                <w:sz w:val="18"/>
              </w:rPr>
              <w:t>3-5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  <w:tr>
        <w:tblPrEx/>
        <w:trPr>
          <w:trHeight w:val="18" w:hRule="atLeast"/>
        </w:trPr>
        <w:tc>
          <w:tcPr>
            <w:tcW w:w="1562" w:type="dxa"/>
            <w:vMerge w:val="continue"/>
            <w:tcBorders/>
            <w:shd w:val="clear" w:color="auto" w:fill="ffffff"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  <w:tc>
          <w:tcPr>
            <w:tcW w:w="1987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 w:hint="eastAsia"/>
                <w:sz w:val="18"/>
              </w:rPr>
              <w:t>项目</w:t>
            </w:r>
            <w:r>
              <w:rPr>
                <w:rFonts w:ascii="等线" w:eastAsia="等线" w:hAnsi="等线"/>
                <w:sz w:val="18"/>
              </w:rPr>
              <w:t>管理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ind w:firstLine="0"/>
              <w:jc w:val="center"/>
              <w:rPr>
                <w:rFonts w:ascii="等线" w:eastAsia="等线" w:hAnsi="等线"/>
                <w:sz w:val="18"/>
              </w:rPr>
            </w:pPr>
            <w:r>
              <w:rPr>
                <w:rFonts w:ascii="等线" w:eastAsia="等线" w:hAnsi="等线"/>
                <w:sz w:val="18"/>
              </w:rPr>
              <w:t>3-5</w:t>
            </w:r>
          </w:p>
        </w:tc>
        <w:tc>
          <w:tcPr>
            <w:tcW w:w="351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等线" w:eastAsia="等线" w:hAnsi="等线"/>
              </w:rPr>
            </w:pPr>
          </w:p>
        </w:tc>
      </w:tr>
    </w:tbl>
    <w:p>
      <w:pPr>
        <w:pStyle w:val="style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表现优秀者可推荐为国际轮岗生。</w:t>
      </w:r>
    </w:p>
    <w:p>
      <w:pPr>
        <w:pStyle w:val="style0"/>
        <w:ind w:firstLine="0"/>
        <w:rPr>
          <w:rFonts w:ascii="等线" w:eastAsia="等线" w:hAnsi="等线"/>
          <w:b/>
          <w:sz w:val="21"/>
        </w:rPr>
      </w:pPr>
      <w:r>
        <w:rPr>
          <w:rFonts w:ascii="等线" w:eastAsia="等线" w:hAnsi="等线" w:hint="eastAsia"/>
          <w:b/>
          <w:sz w:val="21"/>
        </w:rPr>
        <w:t>岗位应聘</w:t>
      </w:r>
      <w:r>
        <w:rPr>
          <w:rFonts w:ascii="等线" w:eastAsia="等线" w:hAnsi="等线" w:hint="eastAsia"/>
          <w:b/>
          <w:sz w:val="21"/>
        </w:rPr>
        <w:t>（二选一）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1.</w:t>
      </w:r>
      <w:r>
        <w:rPr>
          <w:rFonts w:ascii="等线" w:eastAsia="等线" w:hAnsi="等线" w:hint="eastAsia"/>
          <w:sz w:val="18"/>
        </w:rPr>
        <w:t xml:space="preserve"> </w:t>
      </w:r>
      <w:r>
        <w:rPr>
          <w:rFonts w:ascii="等线" w:eastAsia="等线" w:hAnsi="等线" w:hint="eastAsia"/>
          <w:sz w:val="18"/>
        </w:rPr>
        <w:t>简历投递链接：</w:t>
      </w:r>
      <w:r>
        <w:rPr/>
        <w:fldChar w:fldCharType="begin"/>
      </w:r>
      <w:r>
        <w:instrText xml:space="preserve"> HYPERLINK "https://external.h3yun.com/su/re/1MigT?engineCode=q9w0y282zxe936gqq8svro8z0" </w:instrText>
      </w:r>
      <w:r>
        <w:rPr/>
        <w:fldChar w:fldCharType="separate"/>
      </w:r>
      <w:r>
        <w:rPr>
          <w:rStyle w:val="style85"/>
          <w:rFonts w:ascii="等线" w:cs="Arial" w:eastAsia="等线" w:hAnsi="等线"/>
          <w:sz w:val="18"/>
        </w:rPr>
        <w:t>https://external.h3yun.com/su/re/1MigT?engineCode=q9w0y282zxe936gqq8svro8z0</w:t>
      </w:r>
      <w:r>
        <w:rPr/>
        <w:fldChar w:fldCharType="end"/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1122791</wp:posOffset>
            </wp:positionH>
            <wp:positionV relativeFrom="paragraph">
              <wp:posOffset>56349</wp:posOffset>
            </wp:positionV>
            <wp:extent cx="1144905" cy="1129030"/>
            <wp:effectExtent l="0" t="0" r="0" b="0"/>
            <wp:wrapNone/>
            <wp:docPr id="1026" name="图片 1" descr="简历投递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44905" cy="11290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等线" w:eastAsia="等线" w:hAnsi="等线" w:hint="eastAsia"/>
          <w:sz w:val="18"/>
        </w:rPr>
        <w:t>2</w:t>
      </w:r>
      <w:r>
        <w:rPr>
          <w:rFonts w:ascii="等线" w:eastAsia="等线" w:hAnsi="等线"/>
          <w:sz w:val="18"/>
        </w:rPr>
        <w:t xml:space="preserve">. </w:t>
      </w:r>
      <w:r>
        <w:rPr>
          <w:rFonts w:ascii="等线" w:eastAsia="等线" w:hAnsi="等线" w:hint="eastAsia"/>
          <w:sz w:val="18"/>
        </w:rPr>
        <w:t>简历投递二维码：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</w:p>
    <w:p>
      <w:pPr>
        <w:pStyle w:val="style0"/>
        <w:ind w:firstLine="0"/>
        <w:rPr>
          <w:rFonts w:ascii="等线" w:eastAsia="等线" w:hAnsi="等线"/>
          <w:sz w:val="18"/>
        </w:rPr>
      </w:pPr>
    </w:p>
    <w:p>
      <w:pPr>
        <w:pStyle w:val="style0"/>
        <w:ind w:firstLine="0"/>
        <w:rPr>
          <w:rFonts w:ascii="等线" w:eastAsia="等线" w:hAnsi="等线"/>
          <w:sz w:val="18"/>
        </w:rPr>
      </w:pPr>
    </w:p>
    <w:p>
      <w:pPr>
        <w:pStyle w:val="style0"/>
        <w:ind w:firstLine="0"/>
        <w:rPr>
          <w:rFonts w:ascii="等线" w:eastAsia="等线" w:hAnsi="等线"/>
        </w:rPr>
      </w:pPr>
    </w:p>
    <w:p>
      <w:pPr>
        <w:pStyle w:val="style0"/>
        <w:ind w:firstLine="0"/>
        <w:rPr>
          <w:rFonts w:ascii="等线" w:eastAsia="等线" w:hAnsi="等线"/>
        </w:rPr>
      </w:pPr>
    </w:p>
    <w:p>
      <w:pPr>
        <w:pStyle w:val="style0"/>
        <w:ind w:firstLine="0"/>
        <w:rPr>
          <w:rFonts w:ascii="等线" w:eastAsia="等线" w:hAnsi="等线"/>
          <w:b/>
          <w:sz w:val="21"/>
        </w:rPr>
      </w:pPr>
      <w:r>
        <w:rPr>
          <w:rFonts w:ascii="等线" w:eastAsia="等线" w:hAnsi="等线" w:hint="eastAsia"/>
          <w:b/>
          <w:sz w:val="21"/>
        </w:rPr>
        <w:t>人才</w:t>
      </w:r>
      <w:r>
        <w:rPr>
          <w:rFonts w:ascii="等线" w:eastAsia="等线" w:hAnsi="等线" w:hint="eastAsia"/>
          <w:b/>
          <w:sz w:val="21"/>
        </w:rPr>
        <w:t>发展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企业培训：全面的内部培训课程，配以强化岗位技能和管理知识的外部培训/交流活动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职位晋升：完善的职级晋升体系，实现技术/管理双通道发展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轮岗</w:t>
      </w:r>
      <w:r>
        <w:rPr>
          <w:rFonts w:ascii="等线" w:eastAsia="等线" w:hAnsi="等线" w:hint="eastAsia"/>
          <w:sz w:val="18"/>
        </w:rPr>
        <w:t>转岗：</w:t>
      </w:r>
      <w:r>
        <w:rPr>
          <w:rFonts w:ascii="等线" w:eastAsia="等线" w:hAnsi="等线" w:hint="eastAsia"/>
          <w:sz w:val="18"/>
        </w:rPr>
        <w:t>开放内部轮</w:t>
      </w:r>
      <w:r>
        <w:rPr>
          <w:rFonts w:ascii="等线" w:eastAsia="等线" w:hAnsi="等线" w:hint="eastAsia"/>
          <w:sz w:val="18"/>
        </w:rPr>
        <w:t>岗/</w:t>
      </w:r>
      <w:r>
        <w:rPr>
          <w:rFonts w:ascii="等线" w:eastAsia="等线" w:hAnsi="等线" w:hint="eastAsia"/>
          <w:sz w:val="18"/>
        </w:rPr>
        <w:t>转岗机会，更有机会赴</w:t>
      </w:r>
      <w:r>
        <w:rPr>
          <w:rFonts w:ascii="等线" w:eastAsia="等线" w:hAnsi="等线" w:hint="eastAsia"/>
          <w:sz w:val="18"/>
        </w:rPr>
        <w:t>新泽西</w:t>
      </w:r>
      <w:r>
        <w:rPr>
          <w:rFonts w:ascii="等线" w:eastAsia="等线" w:hAnsi="等线" w:hint="eastAsia"/>
          <w:sz w:val="18"/>
        </w:rPr>
        <w:t>研发</w:t>
      </w:r>
      <w:r>
        <w:rPr>
          <w:rFonts w:ascii="等线" w:eastAsia="等线" w:hAnsi="等线"/>
          <w:sz w:val="18"/>
        </w:rPr>
        <w:t>中心</w:t>
      </w:r>
      <w:r>
        <w:rPr>
          <w:rFonts w:ascii="等线" w:eastAsia="等线" w:hAnsi="等线" w:hint="eastAsia"/>
          <w:sz w:val="18"/>
        </w:rPr>
        <w:t>交流</w:t>
      </w:r>
      <w:r>
        <w:rPr>
          <w:rFonts w:ascii="等线" w:eastAsia="等线" w:hAnsi="等线" w:hint="eastAsia"/>
          <w:sz w:val="18"/>
        </w:rPr>
        <w:t>学习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在职进修：博士</w:t>
      </w:r>
      <w:r>
        <w:rPr>
          <w:rFonts w:ascii="等线" w:eastAsia="等线" w:hAnsi="等线"/>
          <w:sz w:val="18"/>
        </w:rPr>
        <w:t>后工作</w:t>
      </w:r>
      <w:r>
        <w:rPr>
          <w:rFonts w:ascii="等线" w:eastAsia="等线" w:hAnsi="等线" w:hint="eastAsia"/>
          <w:sz w:val="18"/>
        </w:rPr>
        <w:t>站</w:t>
      </w:r>
      <w:r>
        <w:rPr>
          <w:rFonts w:ascii="等线" w:eastAsia="等线" w:hAnsi="等线"/>
          <w:sz w:val="18"/>
        </w:rPr>
        <w:t>，在职学历进修资助</w:t>
      </w:r>
      <w:r>
        <w:rPr>
          <w:rFonts w:ascii="等线" w:eastAsia="等线" w:hAnsi="等线" w:hint="eastAsia"/>
          <w:sz w:val="18"/>
        </w:rPr>
        <w:t>，校企联合</w:t>
      </w:r>
      <w:r>
        <w:rPr>
          <w:rFonts w:ascii="等线" w:eastAsia="等线" w:hAnsi="等线"/>
          <w:sz w:val="18"/>
        </w:rPr>
        <w:t>培养</w:t>
      </w:r>
      <w:r>
        <w:rPr>
          <w:rFonts w:ascii="等线" w:eastAsia="等线" w:hAnsi="等线" w:hint="eastAsia"/>
          <w:sz w:val="18"/>
        </w:rPr>
        <w:t>基地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</w:p>
    <w:p>
      <w:pPr>
        <w:pStyle w:val="style0"/>
        <w:ind w:firstLine="0"/>
        <w:rPr>
          <w:rFonts w:ascii="等线" w:eastAsia="等线" w:hAnsi="等线"/>
          <w:b/>
          <w:sz w:val="21"/>
        </w:rPr>
      </w:pPr>
      <w:r>
        <w:rPr>
          <w:rFonts w:ascii="等线" w:eastAsia="等线" w:hAnsi="等线" w:hint="eastAsia"/>
          <w:b/>
          <w:sz w:val="21"/>
        </w:rPr>
        <w:t>薪酬福利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丰厚薪酬：综合月薪+每月餐补+六险</w:t>
      </w:r>
      <w:r>
        <w:rPr>
          <w:rFonts w:ascii="等线" w:eastAsia="等线" w:hAnsi="等线" w:hint="eastAsia"/>
          <w:sz w:val="18"/>
        </w:rPr>
        <w:t>一</w:t>
      </w:r>
      <w:r>
        <w:rPr>
          <w:rFonts w:ascii="等线" w:eastAsia="等线" w:hAnsi="等线" w:hint="eastAsia"/>
          <w:sz w:val="18"/>
        </w:rPr>
        <w:t>金+项目奖金+年度调薪+年终奖金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特色福利：试用期同等待遇，10</w:t>
      </w:r>
      <w:r>
        <w:rPr>
          <w:rFonts w:ascii="等线" w:eastAsia="等线" w:hAnsi="等线"/>
          <w:sz w:val="18"/>
        </w:rPr>
        <w:t>+天</w:t>
      </w:r>
      <w:r>
        <w:rPr>
          <w:rFonts w:ascii="等线" w:eastAsia="等线" w:hAnsi="等线" w:hint="eastAsia"/>
          <w:sz w:val="18"/>
        </w:rPr>
        <w:t>带薪年假（入职即可享每年1</w:t>
      </w:r>
      <w:r>
        <w:rPr>
          <w:rFonts w:ascii="等线" w:eastAsia="等线" w:hAnsi="等线"/>
          <w:sz w:val="18"/>
        </w:rPr>
        <w:t>0</w:t>
      </w:r>
      <w:r>
        <w:rPr>
          <w:rFonts w:ascii="等线" w:eastAsia="等线" w:hAnsi="等线" w:hint="eastAsia"/>
          <w:sz w:val="18"/>
        </w:rPr>
        <w:t>天年假）及</w:t>
      </w:r>
      <w:r>
        <w:rPr>
          <w:rFonts w:ascii="等线" w:eastAsia="等线" w:hAnsi="等线"/>
          <w:sz w:val="18"/>
        </w:rPr>
        <w:t>带薪探亲假（最高</w:t>
      </w:r>
      <w:r>
        <w:rPr>
          <w:rFonts w:ascii="等线" w:eastAsia="等线" w:hAnsi="等线" w:hint="eastAsia"/>
          <w:sz w:val="18"/>
        </w:rPr>
        <w:t>可享</w:t>
      </w:r>
      <w:r>
        <w:rPr>
          <w:rFonts w:ascii="等线" w:eastAsia="等线" w:hAnsi="等线"/>
          <w:sz w:val="18"/>
        </w:rPr>
        <w:t>5</w:t>
      </w:r>
      <w:r>
        <w:rPr>
          <w:rFonts w:ascii="等线" w:eastAsia="等线" w:hAnsi="等线"/>
          <w:sz w:val="18"/>
        </w:rPr>
        <w:t>天）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支持市</w:t>
      </w:r>
      <w:r>
        <w:rPr>
          <w:rFonts w:ascii="等线" w:eastAsia="等线" w:hAnsi="等线" w:hint="eastAsia"/>
          <w:sz w:val="18"/>
        </w:rPr>
        <w:t>/</w:t>
      </w:r>
      <w:r>
        <w:rPr>
          <w:rFonts w:ascii="等线" w:eastAsia="等线" w:hAnsi="等线" w:hint="eastAsia"/>
          <w:sz w:val="18"/>
        </w:rPr>
        <w:t>区级人才项目补助申报，</w:t>
      </w:r>
      <w:r>
        <w:rPr>
          <w:rFonts w:ascii="等线" w:eastAsia="等线" w:hAnsi="等线" w:hint="eastAsia"/>
          <w:sz w:val="18"/>
        </w:rPr>
        <w:t>园区优租房住宿或补贴（精装优租房，拎包入住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/>
          <w:sz w:val="18"/>
        </w:rPr>
        <w:t>租金低于市场价</w:t>
      </w:r>
      <w:r>
        <w:rPr>
          <w:rFonts w:ascii="等线" w:eastAsia="等线" w:hAnsi="等线" w:hint="eastAsia"/>
          <w:sz w:val="18"/>
        </w:rPr>
        <w:t>；</w:t>
      </w:r>
      <w:r>
        <w:rPr>
          <w:rFonts w:ascii="等线" w:eastAsia="等线" w:hAnsi="等线" w:hint="eastAsia"/>
          <w:sz w:val="18"/>
        </w:rPr>
        <w:t>不</w:t>
      </w:r>
      <w:r>
        <w:rPr>
          <w:rFonts w:ascii="等线" w:eastAsia="等线" w:hAnsi="等线" w:hint="eastAsia"/>
          <w:sz w:val="18"/>
        </w:rPr>
        <w:t>入住则</w:t>
      </w:r>
      <w:r>
        <w:rPr>
          <w:rFonts w:ascii="等线" w:eastAsia="等线" w:hAnsi="等线" w:hint="eastAsia"/>
          <w:sz w:val="18"/>
        </w:rPr>
        <w:t>可</w:t>
      </w:r>
      <w:r>
        <w:rPr>
          <w:rFonts w:ascii="等线" w:eastAsia="等线" w:hAnsi="等线" w:hint="eastAsia"/>
          <w:sz w:val="18"/>
        </w:rPr>
        <w:t>申领</w:t>
      </w:r>
      <w:r>
        <w:rPr>
          <w:rFonts w:ascii="等线" w:eastAsia="等线" w:hAnsi="等线" w:hint="eastAsia"/>
          <w:sz w:val="18"/>
        </w:rPr>
        <w:t>本硕单身</w:t>
      </w:r>
      <w:r>
        <w:rPr>
          <w:rFonts w:ascii="等线" w:eastAsia="等线" w:hAnsi="等线" w:hint="eastAsia"/>
          <w:sz w:val="18"/>
        </w:rPr>
        <w:t>型补贴</w:t>
      </w:r>
      <w:r>
        <w:rPr>
          <w:rFonts w:ascii="等线" w:eastAsia="等线" w:hAnsi="等线"/>
          <w:sz w:val="18"/>
        </w:rPr>
        <w:t>500元/月，家庭型补贴800元/月，博士补贴900元/月</w:t>
      </w:r>
      <w:r>
        <w:rPr>
          <w:rFonts w:ascii="等线" w:eastAsia="等线" w:hAnsi="等线" w:hint="eastAsia"/>
          <w:sz w:val="18"/>
        </w:rPr>
        <w:t>）</w:t>
      </w:r>
      <w:r>
        <w:rPr>
          <w:rFonts w:ascii="等线" w:eastAsia="等线" w:hAnsi="等线" w:hint="eastAsia"/>
          <w:sz w:val="18"/>
        </w:rPr>
        <w:t>，集体户口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日常</w:t>
      </w:r>
      <w:r>
        <w:rPr>
          <w:rFonts w:ascii="等线" w:eastAsia="等线" w:hAnsi="等线" w:hint="eastAsia"/>
          <w:sz w:val="18"/>
        </w:rPr>
        <w:t>福利：</w:t>
      </w:r>
      <w:r>
        <w:rPr>
          <w:rFonts w:ascii="等线" w:eastAsia="等线" w:hAnsi="等线" w:hint="eastAsia"/>
          <w:sz w:val="18"/>
        </w:rPr>
        <w:t>双休，</w:t>
      </w:r>
      <w:r>
        <w:rPr>
          <w:rFonts w:ascii="等线" w:eastAsia="等线" w:hAnsi="等线" w:hint="eastAsia"/>
          <w:sz w:val="18"/>
        </w:rPr>
        <w:t>节假日</w:t>
      </w:r>
      <w:r>
        <w:rPr>
          <w:rFonts w:ascii="等线" w:eastAsia="等线" w:hAnsi="等线"/>
          <w:sz w:val="18"/>
        </w:rPr>
        <w:t>福利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/>
          <w:sz w:val="18"/>
        </w:rPr>
        <w:t>每日</w:t>
      </w:r>
      <w:r>
        <w:rPr>
          <w:rFonts w:ascii="等线" w:eastAsia="等线" w:hAnsi="等线"/>
          <w:sz w:val="18"/>
        </w:rPr>
        <w:t>新鲜水果、</w:t>
      </w:r>
      <w:r>
        <w:rPr>
          <w:rFonts w:ascii="等线" w:eastAsia="等线" w:hAnsi="等线" w:hint="eastAsia"/>
          <w:sz w:val="18"/>
        </w:rPr>
        <w:t>零食和</w:t>
      </w:r>
      <w:r>
        <w:rPr>
          <w:rFonts w:ascii="等线" w:eastAsia="等线" w:hAnsi="等线"/>
          <w:sz w:val="18"/>
        </w:rPr>
        <w:t>咖啡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免费健身</w:t>
      </w:r>
      <w:r>
        <w:rPr>
          <w:rFonts w:ascii="等线" w:eastAsia="等线" w:hAnsi="等线" w:hint="eastAsia"/>
          <w:sz w:val="18"/>
        </w:rPr>
        <w:t>和学习</w:t>
      </w:r>
      <w:r>
        <w:rPr>
          <w:rFonts w:ascii="等线" w:eastAsia="等线" w:hAnsi="等线" w:hint="eastAsia"/>
          <w:sz w:val="18"/>
        </w:rPr>
        <w:t>资源</w:t>
      </w:r>
      <w:r>
        <w:rPr>
          <w:rFonts w:ascii="等线" w:eastAsia="等线" w:hAnsi="等线" w:hint="eastAsia"/>
          <w:sz w:val="18"/>
        </w:rPr>
        <w:t>（晶云图书馆）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 w:hint="eastAsia"/>
          <w:sz w:val="18"/>
        </w:rPr>
        <w:t>丰富的团建</w:t>
      </w:r>
      <w:r>
        <w:rPr>
          <w:rFonts w:ascii="等线" w:eastAsia="等线" w:hAnsi="等线" w:hint="eastAsia"/>
          <w:sz w:val="18"/>
        </w:rPr>
        <w:t>活动（</w:t>
      </w:r>
      <w:r>
        <w:rPr>
          <w:rFonts w:ascii="等线" w:eastAsia="等线" w:hAnsi="等线"/>
          <w:sz w:val="18"/>
        </w:rPr>
        <w:t>集体旅游</w:t>
      </w:r>
      <w:r>
        <w:rPr>
          <w:rFonts w:ascii="等线" w:eastAsia="等线" w:hAnsi="等线" w:hint="eastAsia"/>
          <w:sz w:val="18"/>
        </w:rPr>
        <w:t>、内部研讨会等</w:t>
      </w:r>
      <w:r>
        <w:rPr>
          <w:rFonts w:ascii="等线" w:eastAsia="等线" w:hAnsi="等线" w:hint="eastAsia"/>
          <w:sz w:val="18"/>
        </w:rPr>
        <w:t>），</w:t>
      </w:r>
      <w:r>
        <w:rPr>
          <w:rFonts w:ascii="等线" w:eastAsia="等线" w:hAnsi="等线"/>
          <w:sz w:val="18"/>
        </w:rPr>
        <w:t>免费健康体检（家属</w:t>
      </w:r>
      <w:r>
        <w:rPr>
          <w:rFonts w:ascii="等线" w:eastAsia="等线" w:hAnsi="等线" w:hint="eastAsia"/>
          <w:sz w:val="18"/>
        </w:rPr>
        <w:t>可</w:t>
      </w:r>
      <w:r>
        <w:rPr>
          <w:rFonts w:ascii="等线" w:eastAsia="等线" w:hAnsi="等线"/>
          <w:sz w:val="18"/>
        </w:rPr>
        <w:t>享优惠套餐）</w:t>
      </w:r>
    </w:p>
    <w:p>
      <w:pPr>
        <w:pStyle w:val="style0"/>
        <w:ind w:firstLine="0"/>
        <w:rPr>
          <w:rFonts w:ascii="等线" w:eastAsia="等线" w:hAnsi="等线"/>
        </w:rPr>
      </w:pPr>
    </w:p>
    <w:p>
      <w:pPr>
        <w:pStyle w:val="style0"/>
        <w:ind w:firstLine="0"/>
        <w:rPr>
          <w:rFonts w:ascii="等线" w:eastAsia="等线" w:hAnsi="等线"/>
          <w:b/>
          <w:sz w:val="21"/>
        </w:rPr>
      </w:pPr>
      <w:r>
        <w:rPr>
          <w:rFonts w:ascii="等线" w:eastAsia="等线" w:hAnsi="等线" w:hint="eastAsia"/>
          <w:b/>
          <w:sz w:val="21"/>
        </w:rPr>
        <w:t>联系方式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公司地址：苏州工业园区星湖街218号生物</w:t>
      </w:r>
      <w:r>
        <w:rPr>
          <w:rFonts w:ascii="等线" w:eastAsia="等线" w:hAnsi="等线" w:hint="eastAsia"/>
          <w:sz w:val="18"/>
        </w:rPr>
        <w:t>医药产业园</w:t>
      </w:r>
      <w:r>
        <w:rPr>
          <w:rFonts w:ascii="等线" w:eastAsia="等线" w:hAnsi="等线" w:hint="eastAsia"/>
          <w:sz w:val="18"/>
        </w:rPr>
        <w:t>B4幢1-3楼，215123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公司网址：</w:t>
      </w:r>
      <w:r>
        <w:rPr>
          <w:rFonts w:ascii="等线" w:eastAsia="等线" w:hAnsi="等线"/>
          <w:sz w:val="18"/>
        </w:rPr>
        <w:t>http://www.crystalpharmatech.com.cn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hAnsi="等线" w:hint="eastAsia"/>
          <w:sz w:val="18"/>
          <w:lang w:eastAsia="zh-CN"/>
        </w:rPr>
        <w:t>联系邮箱：</w:t>
      </w:r>
      <w:r>
        <w:rPr>
          <w:rFonts w:hAnsi="等线" w:hint="default"/>
          <w:sz w:val="18"/>
          <w:lang w:val="en-US" w:eastAsia="zh-CN"/>
        </w:rPr>
        <w:t>learner@crystalpharmatech.com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联系方式：程</w:t>
      </w:r>
      <w:r>
        <w:rPr>
          <w:rFonts w:ascii="等线" w:eastAsia="等线" w:hAnsi="等线" w:hint="eastAsia"/>
          <w:sz w:val="18"/>
        </w:rPr>
        <w:t>女士</w:t>
      </w:r>
      <w:r>
        <w:rPr>
          <w:rFonts w:ascii="等线" w:eastAsia="等线" w:hAnsi="等线" w:hint="eastAsia"/>
          <w:sz w:val="18"/>
        </w:rPr>
        <w:t>，</w:t>
      </w:r>
      <w:r>
        <w:rPr>
          <w:rFonts w:ascii="等线" w:eastAsia="等线" w:hAnsi="等线"/>
          <w:sz w:val="18"/>
        </w:rPr>
        <w:t>18934597523</w:t>
      </w:r>
      <w:r>
        <w:rPr>
          <w:rFonts w:ascii="等线" w:eastAsia="等线" w:hAnsi="等线"/>
          <w:sz w:val="18"/>
        </w:rPr>
        <w:t>/</w:t>
      </w:r>
      <w:r>
        <w:rPr>
          <w:rFonts w:ascii="等线" w:eastAsia="等线" w:hAnsi="等线"/>
          <w:sz w:val="18"/>
        </w:rPr>
        <w:t xml:space="preserve"> 0512-69561921</w:t>
      </w:r>
    </w:p>
    <w:p>
      <w:pPr>
        <w:pStyle w:val="style0"/>
        <w:ind w:firstLine="0"/>
        <w:rPr>
          <w:rFonts w:ascii="等线" w:eastAsia="等线" w:hAnsi="等线"/>
          <w:sz w:val="18"/>
        </w:rPr>
      </w:pPr>
    </w:p>
    <w:p>
      <w:pPr>
        <w:pStyle w:val="style0"/>
        <w:ind w:firstLine="0"/>
        <w:jc w:val="center"/>
        <w:rPr>
          <w:rFonts w:ascii="等线" w:eastAsia="等线" w:hAnsi="等线"/>
          <w:sz w:val="18"/>
        </w:rPr>
      </w:pPr>
      <w:r>
        <w:rPr>
          <w:rFonts w:ascii="等线" w:eastAsia="等线" w:hAnsi="等线" w:hint="eastAsia"/>
          <w:sz w:val="18"/>
        </w:rPr>
        <w:t>欢迎关注</w:t>
      </w:r>
      <w:r>
        <w:rPr>
          <w:rFonts w:ascii="等线" w:eastAsia="等线" w:hAnsi="等线" w:hint="eastAsia"/>
          <w:sz w:val="18"/>
        </w:rPr>
        <w:t>苏州</w:t>
      </w:r>
      <w:r>
        <w:rPr>
          <w:rFonts w:ascii="等线" w:eastAsia="等线" w:hAnsi="等线" w:hint="eastAsia"/>
          <w:sz w:val="18"/>
        </w:rPr>
        <w:t>晶云</w:t>
      </w:r>
      <w:r>
        <w:rPr>
          <w:rFonts w:ascii="等线" w:eastAsia="等线" w:hAnsi="等线" w:hint="eastAsia"/>
          <w:sz w:val="18"/>
        </w:rPr>
        <w:t>药物微信</w:t>
      </w:r>
      <w:r>
        <w:rPr>
          <w:rFonts w:ascii="等线" w:eastAsia="等线" w:hAnsi="等线" w:hint="eastAsia"/>
          <w:sz w:val="18"/>
        </w:rPr>
        <w:t>公众号</w:t>
      </w:r>
      <w:r>
        <w:rPr>
          <w:rFonts w:ascii="等线" w:eastAsia="等线" w:hAnsi="等线" w:hint="eastAsia"/>
          <w:sz w:val="18"/>
        </w:rPr>
        <w:t>，了解更多信息</w:t>
      </w:r>
    </w:p>
    <w:p>
      <w:pPr>
        <w:pStyle w:val="style0"/>
        <w:ind w:firstLine="0"/>
        <w:jc w:val="center"/>
        <w:rPr>
          <w:rFonts w:ascii="等线" w:eastAsia="等线" w:hAnsi="等线"/>
          <w:sz w:val="18"/>
        </w:rPr>
      </w:pPr>
      <w:r>
        <w:rPr>
          <w:rFonts w:ascii="等线" w:eastAsia="等线" w:hAnsi="等线"/>
          <w:noProof/>
          <w:sz w:val="18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2085975</wp:posOffset>
            </wp:positionH>
            <wp:positionV relativeFrom="paragraph">
              <wp:posOffset>43180</wp:posOffset>
            </wp:positionV>
            <wp:extent cx="1123950" cy="1123950"/>
            <wp:effectExtent l="0" t="0" r="0" b="0"/>
            <wp:wrapNone/>
            <wp:docPr id="1027" name="图片 2" descr="C:\Users\chengHui\AppData\Local\Temp\1611624918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1123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ind w:firstLine="0"/>
        <w:jc w:val="center"/>
        <w:rPr>
          <w:rFonts w:ascii="等线" w:eastAsia="等线" w:hAnsi="等线"/>
          <w:sz w:val="16"/>
          <w:szCs w:val="18"/>
        </w:rPr>
      </w:pPr>
    </w:p>
    <w:p>
      <w:pPr>
        <w:pStyle w:val="style0"/>
        <w:ind w:firstLine="0"/>
        <w:jc w:val="center"/>
        <w:rPr>
          <w:rFonts w:ascii="等线" w:eastAsia="等线" w:hAnsi="等线"/>
          <w:sz w:val="16"/>
          <w:szCs w:val="18"/>
        </w:rPr>
      </w:pPr>
    </w:p>
    <w:p>
      <w:pPr>
        <w:pStyle w:val="style0"/>
        <w:ind w:firstLine="0"/>
        <w:jc w:val="center"/>
        <w:rPr>
          <w:rFonts w:ascii="等线" w:eastAsia="等线" w:hAnsi="等线"/>
          <w:sz w:val="16"/>
          <w:szCs w:val="18"/>
        </w:rPr>
      </w:pPr>
    </w:p>
    <w:p>
      <w:pPr>
        <w:pStyle w:val="style0"/>
        <w:ind w:firstLine="0"/>
        <w:jc w:val="center"/>
        <w:rPr>
          <w:rFonts w:ascii="等线" w:eastAsia="等线" w:hAnsi="等线"/>
          <w:sz w:val="16"/>
          <w:szCs w:val="18"/>
        </w:rPr>
      </w:pPr>
    </w:p>
    <w:p>
      <w:pPr>
        <w:pStyle w:val="style0"/>
        <w:ind w:firstLine="0"/>
        <w:jc w:val="left"/>
        <w:rPr>
          <w:rFonts w:ascii="等线" w:eastAsia="等线" w:hAnsi="等线"/>
          <w:sz w:val="16"/>
          <w:szCs w:val="1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9692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9C83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7E4A44E"/>
    <w:lvl w:ilvl="0" w:tplc="59A7B1DF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D2037D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652924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F229C5C"/>
    <w:lvl w:ilvl="0" w:tplc="A45C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000006"/>
    <w:multiLevelType w:val="hybridMultilevel"/>
    <w:tmpl w:val="D938D5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C729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96033B4"/>
    <w:lvl w:ilvl="0" w:tplc="4CC0B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9"/>
    <w:multiLevelType w:val="hybridMultilevel"/>
    <w:tmpl w:val="0E2C27E6"/>
    <w:lvl w:ilvl="0" w:tplc="59A7B1DF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59E7BAA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1A22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5AA8F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1D02A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D585C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D1CD90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366E0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A38BF7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D068B5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59A7B1D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0A2C75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4C422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04E2C7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092C730"/>
    <w:lvl w:ilvl="0" w:tplc="4CC0BB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00000018"/>
    <w:multiLevelType w:val="hybridMultilevel"/>
    <w:tmpl w:val="2032766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9C0C5F2"/>
    <w:lvl w:ilvl="0" w:tplc="59A7B1D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BAACD96"/>
    <w:lvl w:ilvl="0" w:tplc="59A7B1DF">
      <w:start w:val="1"/>
      <w:numFmt w:val="bullet"/>
      <w:lvlText w:val="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4D230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3"/>
  </w:num>
  <w:num w:numId="7">
    <w:abstractNumId w:val="20"/>
  </w:num>
  <w:num w:numId="8">
    <w:abstractNumId w:val="25"/>
  </w:num>
  <w:num w:numId="9">
    <w:abstractNumId w:val="26"/>
  </w:num>
  <w:num w:numId="10">
    <w:abstractNumId w:val="2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3"/>
  </w:num>
  <w:num w:numId="16">
    <w:abstractNumId w:val="18"/>
  </w:num>
  <w:num w:numId="17">
    <w:abstractNumId w:val="13"/>
  </w:num>
  <w:num w:numId="18">
    <w:abstractNumId w:val="27"/>
  </w:num>
  <w:num w:numId="19">
    <w:abstractNumId w:val="14"/>
  </w:num>
  <w:num w:numId="20">
    <w:abstractNumId w:val="24"/>
  </w:num>
  <w:num w:numId="21">
    <w:abstractNumId w:val="10"/>
  </w:num>
  <w:num w:numId="22">
    <w:abstractNumId w:val="22"/>
  </w:num>
  <w:num w:numId="23">
    <w:abstractNumId w:val="4"/>
  </w:num>
  <w:num w:numId="24">
    <w:abstractNumId w:val="1"/>
  </w:num>
  <w:num w:numId="25">
    <w:abstractNumId w:val="12"/>
  </w:num>
  <w:num w:numId="26">
    <w:abstractNumId w:val="16"/>
  </w:num>
  <w:num w:numId="27">
    <w:abstractNumId w:val="21"/>
  </w:num>
  <w:num w:numId="2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lineRule="exact" w:line="360"/>
      <w:ind w:firstLine="360"/>
      <w:jc w:val="both"/>
    </w:pPr>
    <w:rPr>
      <w:rFonts w:ascii="微软雅黑" w:cs="Arial" w:eastAsia="微软雅黑" w:hAnsi="微软雅黑"/>
      <w:color w:val="000000"/>
      <w:sz w:val="20"/>
      <w:szCs w:val="20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120" w:after="120" w:lineRule="auto" w:line="360"/>
      <w:ind w:firstLine="0"/>
      <w:outlineLvl w:val="0"/>
    </w:pPr>
    <w:rPr>
      <w:b/>
      <w:bCs/>
      <w:kern w:val="44"/>
      <w:sz w:val="24"/>
      <w:szCs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1 字符"/>
    <w:basedOn w:val="style65"/>
    <w:next w:val="style4097"/>
    <w:link w:val="style1"/>
    <w:uiPriority w:val="9"/>
    <w:rPr>
      <w:rFonts w:ascii="微软雅黑" w:cs="Arial" w:eastAsia="微软雅黑" w:hAnsi="微软雅黑"/>
      <w:b/>
      <w:bCs/>
      <w:color w:val="000000"/>
      <w:kern w:val="44"/>
      <w:sz w:val="24"/>
      <w:szCs w:val="44"/>
    </w:rPr>
  </w:style>
  <w:style w:type="paragraph" w:styleId="style94">
    <w:name w:val="Normal (Web)"/>
    <w:basedOn w:val="style0"/>
    <w:next w:val="style94"/>
    <w:qFormat/>
    <w:uiPriority w:val="99"/>
    <w:pPr>
      <w:ind w:firstLine="0"/>
      <w:jc w:val="left"/>
    </w:pPr>
    <w:rPr>
      <w:rFonts w:ascii="宋体" w:cs="宋体" w:eastAsia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8">
    <w:name w:val="网格表 4 - 着色 51"/>
    <w:basedOn w:val="style105"/>
    <w:next w:val="style4098"/>
    <w:uiPriority w:val="49"/>
    <w:pPr/>
    <w:rPr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pPr/>
      <w:rPr>
        <w:b/>
        <w:bCs/>
      </w:rPr>
      <w:tblPr/>
      <w:tcPr>
        <w:tcBorders>
          <w:top w:val="double" w:sz="4" w:space="0" w:color="4472c4"/>
        </w:tcBorders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9e2f3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/>
    </w:pPr>
    <w:rPr/>
  </w:style>
  <w:style w:type="character" w:styleId="style85">
    <w:name w:val="Hyperlink"/>
    <w:next w:val="style85"/>
    <w:qFormat/>
    <w:uiPriority w:val="99"/>
    <w:rPr>
      <w:rFonts w:cs="Times New Roman"/>
      <w:color w:val="0000ff"/>
      <w:u w:val="single"/>
    </w:rPr>
  </w:style>
  <w:style w:type="paragraph" w:customStyle="1" w:styleId="style4099">
    <w:name w:val="p0"/>
    <w:basedOn w:val="style0"/>
    <w:next w:val="style4099"/>
    <w:qFormat/>
    <w:uiPriority w:val="99"/>
    <w:pPr>
      <w:spacing w:before="100" w:beforeAutospacing="true" w:after="100" w:afterAutospacing="true"/>
      <w:ind w:firstLine="0"/>
      <w:jc w:val="left"/>
    </w:pPr>
    <w:rPr>
      <w:rFonts w:ascii="宋体" w:cs="宋体" w:eastAsia="宋体" w:hAnsi="宋体"/>
      <w:kern w:val="0"/>
      <w:sz w:val="24"/>
      <w:szCs w:val="24"/>
    </w:rPr>
  </w:style>
  <w:style w:type="table" w:customStyle="1" w:styleId="style4100">
    <w:name w:val="网格表 4 - 着色 11"/>
    <w:basedOn w:val="style105"/>
    <w:next w:val="style4100"/>
    <w:uiPriority w:val="49"/>
    <w:pPr/>
    <w:rPr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pPr/>
      <w:rPr>
        <w:b/>
        <w:bCs/>
      </w:rPr>
      <w:tblPr/>
      <w:tcPr>
        <w:tcBorders>
          <w:top w:val="double" w:sz="4" w:space="0" w:color="5b9bd5"/>
        </w:tcBorders>
      </w:tcPr>
    </w:tblStylePr>
    <w:tblStylePr w:type="band1Horz">
      <w:pPr/>
      <w:tblPr/>
      <w:tcPr>
        <w:tcBorders/>
        <w:shd w:val="clear" w:color="auto" w:fill="deeaf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eeaf6"/>
      </w:tcPr>
    </w:tblStylePr>
    <w:tcPr>
      <w:tcBorders/>
    </w:tcPr>
  </w:style>
  <w:style w:type="paragraph" w:styleId="style31">
    <w:name w:val="header"/>
    <w:basedOn w:val="style0"/>
    <w:next w:val="style31"/>
    <w:link w:val="style4101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1">
    <w:name w:val="页眉 字符"/>
    <w:basedOn w:val="style65"/>
    <w:next w:val="style4101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2">
    <w:name w:val="页脚 字符"/>
    <w:basedOn w:val="style65"/>
    <w:next w:val="style4102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103"/>
    <w:uiPriority w:val="99"/>
    <w:pPr/>
    <w:rPr>
      <w:sz w:val="18"/>
      <w:szCs w:val="18"/>
    </w:rPr>
  </w:style>
  <w:style w:type="character" w:customStyle="1" w:styleId="style4103">
    <w:name w:val="批注框文本 字符"/>
    <w:basedOn w:val="style65"/>
    <w:next w:val="style4103"/>
    <w:link w:val="style153"/>
    <w:uiPriority w:val="99"/>
    <w:rPr>
      <w:sz w:val="18"/>
      <w:szCs w:val="18"/>
    </w:rPr>
  </w:style>
  <w:style w:type="table" w:customStyle="1" w:styleId="style4104">
    <w:name w:val="网格表 21"/>
    <w:basedOn w:val="style105"/>
    <w:next w:val="style4104"/>
    <w:uiPriority w:val="47"/>
    <w:pPr/>
    <w:rPr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pPr/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05"/>
    <w:uiPriority w:val="99"/>
    <w:pPr>
      <w:jc w:val="left"/>
    </w:pPr>
    <w:rPr/>
  </w:style>
  <w:style w:type="character" w:customStyle="1" w:styleId="style4105">
    <w:name w:val="批注文字 字符"/>
    <w:basedOn w:val="style65"/>
    <w:next w:val="style4105"/>
    <w:link w:val="style30"/>
    <w:uiPriority w:val="99"/>
    <w:rPr>
      <w:rFonts w:ascii="微软雅黑" w:cs="Arial" w:eastAsia="微软雅黑" w:hAnsi="微软雅黑"/>
      <w:color w:val="000000"/>
      <w:sz w:val="20"/>
      <w:szCs w:val="20"/>
    </w:rPr>
  </w:style>
  <w:style w:type="paragraph" w:styleId="style106">
    <w:name w:val="annotation subject"/>
    <w:basedOn w:val="style30"/>
    <w:next w:val="style30"/>
    <w:link w:val="style4106"/>
    <w:uiPriority w:val="99"/>
    <w:pPr/>
    <w:rPr>
      <w:b/>
      <w:bCs/>
    </w:rPr>
  </w:style>
  <w:style w:type="character" w:customStyle="1" w:styleId="style4106">
    <w:name w:val="批注主题 字符"/>
    <w:basedOn w:val="style4105"/>
    <w:next w:val="style4106"/>
    <w:link w:val="style106"/>
    <w:uiPriority w:val="99"/>
    <w:rPr>
      <w:rFonts w:ascii="微软雅黑" w:cs="Arial" w:eastAsia="微软雅黑" w:hAnsi="微软雅黑"/>
      <w:b/>
      <w:bCs/>
      <w:color w:val="000000"/>
      <w:sz w:val="20"/>
      <w:szCs w:val="20"/>
    </w:rPr>
  </w:style>
  <w:style w:type="character" w:customStyle="1" w:styleId="style4107">
    <w:name w:val="Unresolved Mention"/>
    <w:basedOn w:val="style65"/>
    <w:next w:val="style410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Words>1141</Words>
  <Pages>2</Pages>
  <Characters>1380</Characters>
  <Application>WPS Office</Application>
  <DocSecurity>0</DocSecurity>
  <Paragraphs>106</Paragraphs>
  <ScaleCrop>false</ScaleCrop>
  <Company>Microsoft</Company>
  <LinksUpToDate>false</LinksUpToDate>
  <CharactersWithSpaces>1395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2019-08-22T05:51:00Z</dcterms:created>
  <dc:creator>刘楚怡</dc:creator>
  <lastModifiedBy>ELE-AL00</lastModifiedBy>
  <lastPrinted>2018-08-24T02:10:00Z</lastPrinted>
  <dcterms:modified xsi:type="dcterms:W3CDTF">2021-02-25T01:02:46Z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